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pacing w:lineRule="auto" w:line="254" w:before="0" w:after="53"/>
        <w:ind w:left="1102" w:right="759" w:hanging="535"/>
        <w:jc w:val="center"/>
        <w:rPr>
          <w:rFonts w:eastAsia="Arial" w:cs="Times New Roman"/>
          <w:b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WNIOSEK O WYPŁATĘ DODATKU OSŁONOWEGO</w:t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18"/>
          <w:szCs w:val="22"/>
        </w:rPr>
      </w:r>
    </w:p>
    <w:p>
      <w:pPr>
        <w:pStyle w:val="Normal"/>
        <w:widowControl/>
        <w:spacing w:lineRule="auto" w:line="254" w:before="0" w:after="53"/>
        <w:ind w:right="759" w:hanging="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Skrócona instrukcja wypełniania: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426" w:leader="none"/>
        </w:tabs>
        <w:spacing w:lineRule="auto" w:line="259" w:before="0" w:after="77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 WIELKIMI LITERAMI.</w:t>
      </w:r>
      <w:r>
        <w:rPr>
          <w:rFonts w:eastAsia="Arial" w:cs="Times New Roman"/>
          <w:color w:val="000000"/>
          <w:sz w:val="22"/>
          <w:szCs w:val="22"/>
        </w:rPr>
        <w:t xml:space="preserve">  </w:t>
      </w:r>
    </w:p>
    <w:p>
      <w:pPr>
        <w:pStyle w:val="Normal"/>
        <w:widowControl/>
        <w:numPr>
          <w:ilvl w:val="0"/>
          <w:numId w:val="3"/>
        </w:numPr>
        <w:spacing w:lineRule="auto" w:line="259" w:before="0" w:after="80"/>
        <w:ind w:left="422" w:right="113" w:hanging="422"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Pola wyboru należy zaznaczać  </w:t>
      </w:r>
      <w:r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>
      <w:pPr>
        <w:pStyle w:val="Normal"/>
        <w:widowControl/>
        <w:spacing w:lineRule="auto" w:line="259" w:before="0" w:after="77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</w:p>
    <w:p>
      <w:pPr>
        <w:pStyle w:val="Normal"/>
        <w:widowControl/>
        <w:spacing w:lineRule="auto" w:line="259" w:before="0" w:after="77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59" w:before="0" w:after="77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ORGAN, DO KTÓREGO JEST SKŁADANY WNIOSEK O WYPŁATĘ DODATKU OSŁONOWEGO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>
      <w:pPr>
        <w:pStyle w:val="Normal"/>
        <w:widowControl/>
        <w:spacing w:lineRule="auto" w:line="266" w:before="0" w:after="80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  <w:bookmarkStart w:id="0" w:name="_Hlk51927332"/>
      <w:bookmarkEnd w:id="0"/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66" w:before="0" w:after="80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</w:r>
    </w:p>
    <w:p>
      <w:pPr>
        <w:pStyle w:val="Normal"/>
        <w:widowControl/>
        <w:spacing w:lineRule="auto" w:line="266" w:before="0" w:after="80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1)</w:t>
      </w:r>
      <w:r>
        <w:rPr>
          <w:rFonts w:eastAsia="Arial" w:cs="Times New Roman"/>
          <w:color w:val="000000"/>
          <w:sz w:val="18"/>
          <w:szCs w:val="22"/>
        </w:rPr>
        <w:t xml:space="preserve"> Dodatek osłonowy wypłaca wójt, burmistrz lub prezydent miasta właściwy ze względu na miejsce zamieszkania osoby fizycznej składającej wniosek o przyznanie dodatku osłonowego. </w:t>
      </w:r>
    </w:p>
    <w:p>
      <w:pPr>
        <w:pStyle w:val="Normal"/>
        <w:widowControl/>
        <w:spacing w:lineRule="auto" w:line="266" w:before="0" w:after="80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18"/>
          <w:szCs w:val="22"/>
        </w:rPr>
      </w:r>
    </w:p>
    <w:p>
      <w:pPr>
        <w:pStyle w:val="Normal"/>
        <w:widowControl/>
        <w:spacing w:lineRule="auto" w:line="266" w:before="0" w:after="80"/>
        <w:ind w:left="142" w:hanging="142"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>
      <w:pPr>
        <w:pStyle w:val="Normal"/>
        <w:widowControl/>
        <w:spacing w:lineRule="auto" w:line="266" w:before="0" w:after="80"/>
        <w:ind w:left="142" w:hanging="142"/>
        <w:jc w:val="center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>
      <w:pPr>
        <w:pStyle w:val="Normal"/>
        <w:widowControl/>
        <w:numPr>
          <w:ilvl w:val="0"/>
          <w:numId w:val="2"/>
        </w:numPr>
        <w:spacing w:lineRule="auto" w:line="266" w:before="0" w:after="80"/>
        <w:ind w:left="284" w:right="113" w:hanging="284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b/>
          <w:b/>
          <w:bCs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0"/>
        </w:rPr>
        <w:t>DANE WNIOSKODAWCY</w:t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284" w:leader="none"/>
        </w:tabs>
        <w:spacing w:lineRule="auto" w:line="264" w:before="0" w:after="80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Imię (imiona)</w:t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.………………………………………..</w:t>
      </w:r>
      <w:bookmarkStart w:id="1" w:name="_Hlk51925869"/>
      <w:bookmarkEnd w:id="1"/>
    </w:p>
    <w:p>
      <w:pPr>
        <w:pStyle w:val="Normal"/>
        <w:widowControl/>
        <w:numPr>
          <w:ilvl w:val="0"/>
          <w:numId w:val="4"/>
        </w:numPr>
        <w:spacing w:lineRule="auto" w:line="266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>
      <w:pPr>
        <w:pStyle w:val="Normal"/>
        <w:widowControl/>
        <w:spacing w:lineRule="auto" w:line="266" w:before="0" w:after="80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.……………………………..</w:t>
      </w:r>
    </w:p>
    <w:p>
      <w:pPr>
        <w:pStyle w:val="Normal"/>
        <w:widowControl/>
        <w:numPr>
          <w:ilvl w:val="0"/>
          <w:numId w:val="4"/>
        </w:numPr>
        <w:spacing w:lineRule="auto" w:line="266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>
      <w:pPr>
        <w:pStyle w:val="Normal"/>
        <w:widowControl/>
        <w:spacing w:lineRule="auto" w:line="266" w:before="0" w:after="80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.……………………………..</w:t>
      </w:r>
      <w:bookmarkStart w:id="2" w:name="_Hlk51942926"/>
      <w:bookmarkEnd w:id="2"/>
    </w:p>
    <w:p>
      <w:pPr>
        <w:pStyle w:val="Normal"/>
        <w:widowControl/>
        <w:numPr>
          <w:ilvl w:val="0"/>
          <w:numId w:val="4"/>
        </w:numPr>
        <w:spacing w:lineRule="auto" w:line="266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  <w:tab/>
        <w:tab/>
        <w:tab/>
      </w:r>
    </w:p>
    <w:tbl>
      <w:tblPr>
        <w:tblStyle w:val="Tabela-Siatka"/>
        <w:tblW w:w="27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5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>
        <w:trPr>
          <w:trHeight w:val="359" w:hRule="atLeast"/>
        </w:trPr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4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8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66" w:before="0" w:after="80"/>
        <w:ind w:left="284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05.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2)</w:t>
      </w:r>
    </w:p>
    <w:p>
      <w:pPr>
        <w:pStyle w:val="Normal"/>
        <w:widowControl/>
        <w:spacing w:lineRule="auto" w:line="266" w:before="0" w:after="80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66" w:before="0" w:after="80"/>
        <w:ind w:right="113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</w:t>
      </w:r>
      <w:r>
        <w:rPr>
          <w:rFonts w:eastAsia="Arial" w:cs="Times New Roman"/>
          <w:color w:val="000000"/>
          <w:sz w:val="20"/>
        </w:rPr>
        <w:t>.</w:t>
      </w:r>
      <w:bookmarkStart w:id="3" w:name="_Hlk51936125"/>
      <w:bookmarkEnd w:id="3"/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59" w:before="0" w:after="160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</w:r>
      <w:r>
        <w:br w:type="page"/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>
      <w:pPr>
        <w:pStyle w:val="Normal"/>
        <w:widowControl/>
        <w:numPr>
          <w:ilvl w:val="0"/>
          <w:numId w:val="5"/>
        </w:numPr>
        <w:spacing w:lineRule="auto" w:line="266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Gmina / dzielnica</w:t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Kod pocztowy</w:t>
        <w:tab/>
      </w:r>
    </w:p>
    <w:tbl>
      <w:tblPr>
        <w:tblStyle w:val="Tabela-Siatka"/>
        <w:tblW w:w="14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2"/>
        <w:gridCol w:w="222"/>
        <w:gridCol w:w="282"/>
        <w:gridCol w:w="222"/>
        <w:gridCol w:w="253"/>
        <w:gridCol w:w="235"/>
      </w:tblGrid>
      <w:tr>
        <w:trPr>
          <w:trHeight w:val="257" w:hRule="atLeast"/>
        </w:trPr>
        <w:tc>
          <w:tcPr>
            <w:tcW w:w="222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222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282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  <w:t>-</w:t>
            </w:r>
          </w:p>
        </w:tc>
        <w:tc>
          <w:tcPr>
            <w:tcW w:w="2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25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23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64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numPr>
          <w:ilvl w:val="0"/>
          <w:numId w:val="5"/>
        </w:numPr>
        <w:spacing w:lineRule="auto" w:line="266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Miejscowość</w:t>
      </w:r>
    </w:p>
    <w:p>
      <w:pPr>
        <w:pStyle w:val="Normal"/>
        <w:widowControl/>
        <w:spacing w:lineRule="auto" w:line="266" w:before="0" w:after="80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  <w:bookmarkStart w:id="4" w:name="_Hlk51943243"/>
      <w:bookmarkEnd w:id="4"/>
    </w:p>
    <w:p>
      <w:pPr>
        <w:pStyle w:val="Normal"/>
        <w:widowControl/>
        <w:numPr>
          <w:ilvl w:val="0"/>
          <w:numId w:val="5"/>
        </w:numPr>
        <w:spacing w:lineRule="auto" w:line="266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Ulica </w:t>
      </w:r>
    </w:p>
    <w:p>
      <w:pPr>
        <w:pStyle w:val="Normal"/>
        <w:widowControl/>
        <w:spacing w:lineRule="auto" w:line="266" w:before="0" w:after="80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  <w:bookmarkEnd w:id="5"/>
    </w:p>
    <w:p>
      <w:pPr>
        <w:pStyle w:val="Normal"/>
        <w:widowControl/>
        <w:numPr>
          <w:ilvl w:val="0"/>
          <w:numId w:val="5"/>
        </w:numPr>
        <w:spacing w:lineRule="auto" w:line="266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Nr domu </w:t>
        <w:tab/>
        <w:tab/>
        <w:t xml:space="preserve">05. Nr mieszkania </w:t>
        <w:tab/>
        <w:t>06. Nr telefonu</w:t>
      </w:r>
      <w:r>
        <w:rPr>
          <w:rFonts w:eastAsia="Arial" w:cs="Times New Roman"/>
          <w:color w:val="000000"/>
          <w:sz w:val="20"/>
          <w:vertAlign w:val="superscript"/>
        </w:rPr>
        <w:t>3)</w:t>
      </w:r>
      <w:r>
        <w:rPr>
          <w:rFonts w:eastAsia="Arial" w:cs="Times New Roman"/>
          <w:color w:val="000000"/>
          <w:sz w:val="20"/>
        </w:rPr>
        <w:tab/>
        <w:t xml:space="preserve">            07.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3)</w:t>
      </w:r>
    </w:p>
    <w:p>
      <w:pPr>
        <w:pStyle w:val="Normal"/>
        <w:widowControl/>
        <w:spacing w:lineRule="auto" w:line="266" w:before="0" w:after="80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64" w:before="0" w:after="120"/>
        <w:ind w:right="113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Dane nieobowiązkowe. W przypadku podania adresu e-mail, zostanie na niego przesłana informacja o przyznaniu dodatku osłonowego.</w:t>
      </w:r>
    </w:p>
    <w:p>
      <w:pPr>
        <w:pStyle w:val="Normal"/>
        <w:widowControl/>
        <w:spacing w:lineRule="auto" w:line="264" w:before="0" w:after="120"/>
        <w:ind w:left="284" w:hanging="0"/>
        <w:contextualSpacing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b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NUMER RACHUNKU BANKOWEGO, NA KTÓRY ZOSTANIE PRZEKAZANA KWOTA DODATKU OSŁONOWEGO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>
      <w:pPr>
        <w:pStyle w:val="Normal"/>
        <w:widowControl/>
        <w:numPr>
          <w:ilvl w:val="0"/>
          <w:numId w:val="10"/>
        </w:numPr>
        <w:spacing w:lineRule="auto" w:line="266" w:before="0" w:after="80"/>
        <w:ind w:left="360" w:right="113" w:hanging="36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>
        <w:rPr>
          <w:rFonts w:ascii="Arial" w:hAnsi="Arial"/>
          <w:sz w:val="18"/>
          <w:szCs w:val="18"/>
        </w:rPr>
        <w:t>:</w:t>
      </w:r>
    </w:p>
    <w:tbl>
      <w:tblPr>
        <w:tblW w:w="921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54"/>
        <w:gridCol w:w="354"/>
        <w:gridCol w:w="354"/>
        <w:gridCol w:w="355"/>
        <w:gridCol w:w="352"/>
        <w:gridCol w:w="354"/>
        <w:gridCol w:w="356"/>
        <w:gridCol w:w="353"/>
        <w:gridCol w:w="353"/>
        <w:gridCol w:w="354"/>
        <w:gridCol w:w="355"/>
        <w:gridCol w:w="354"/>
        <w:gridCol w:w="353"/>
        <w:gridCol w:w="354"/>
        <w:gridCol w:w="355"/>
        <w:gridCol w:w="354"/>
        <w:gridCol w:w="353"/>
        <w:gridCol w:w="354"/>
        <w:gridCol w:w="355"/>
        <w:gridCol w:w="354"/>
        <w:gridCol w:w="353"/>
        <w:gridCol w:w="354"/>
        <w:gridCol w:w="355"/>
        <w:gridCol w:w="354"/>
        <w:gridCol w:w="354"/>
        <w:gridCol w:w="360"/>
      </w:tblGrid>
      <w:tr>
        <w:trPr>
          <w:trHeight w:val="401" w:hRule="atLeast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Normal"/>
        <w:widowControl/>
        <w:numPr>
          <w:ilvl w:val="0"/>
          <w:numId w:val="10"/>
        </w:numPr>
        <w:spacing w:lineRule="auto" w:line="266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>
      <w:pPr>
        <w:pStyle w:val="Normal"/>
        <w:widowControl/>
        <w:spacing w:lineRule="auto" w:line="266" w:before="0" w:after="80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64" w:before="0" w:after="120"/>
        <w:ind w:right="113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bankowy.</w:t>
      </w:r>
    </w:p>
    <w:p>
      <w:pPr>
        <w:pStyle w:val="Normal"/>
        <w:widowControl/>
        <w:spacing w:lineRule="auto" w:line="264" w:before="0" w:after="120"/>
        <w:ind w:left="284" w:hanging="0"/>
        <w:contextualSpacing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66" w:before="0" w:after="80"/>
        <w:ind w:left="0" w:right="113" w:hanging="36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 wnioskodawcy. Gospodarstwo domowe wnioskodawcy jest: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80"/>
        <w:contextualSpacing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80"/>
        <w:contextualSpacing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mc:AlternateContent>
          <mc:Choice Requires="wps">
            <w:drawing>
              <wp:anchor behindDoc="0" distT="3175" distB="3175" distL="3175" distR="3175" simplePos="0" locked="0" layoutInCell="0" allowOverlap="1" relativeHeight="3" wp14:anchorId="1FD2A4D7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2565" cy="219075"/>
                <wp:effectExtent l="0" t="0" r="0" b="0"/>
                <wp:wrapNone/>
                <wp:docPr id="1" name="Shape 264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60" cy="218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cap="rnd"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w:t xml:space="preserve">  </w:t>
      </w:r>
      <w:r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>
        <w:rPr>
          <w:rFonts w:eastAsia="Arial" w:cs="Times New Roman"/>
          <w:color w:val="000000"/>
          <w:sz w:val="22"/>
          <w:szCs w:val="22"/>
        </w:rPr>
        <w:t xml:space="preserve">jednoosobowe </w:t>
        <w:tab/>
      </w:r>
      <w:r>
        <mc:AlternateContent>
          <mc:Choice Requires="wps">
            <w:drawing>
              <wp:anchor behindDoc="0" distT="3175" distB="3175" distL="3175" distR="3175" simplePos="0" locked="0" layoutInCell="0" allowOverlap="1" relativeHeight="2" wp14:anchorId="0120A50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3200" cy="219710"/>
                <wp:effectExtent l="0" t="0" r="0" b="0"/>
                <wp:wrapNone/>
                <wp:docPr id="2" name="Shape 264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192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cap="rnd"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eastAsia="Arial" w:cs="Times New Roman"/>
          <w:color w:val="000000"/>
          <w:sz w:val="22"/>
          <w:szCs w:val="22"/>
        </w:rPr>
        <w:t xml:space="preserve">             wieloosobowe (liczba osób, z uwzględnieniem wnioskodawcy:…….)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80"/>
        <w:contextualSpacing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8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0"/>
        </w:rPr>
        <w:t>Definicja gospodarstwa domowego</w:t>
      </w:r>
      <w:r>
        <w:rPr>
          <w:rFonts w:eastAsia="Arial" w:cs="Times New Roman"/>
          <w:color w:val="000000"/>
          <w:sz w:val="20"/>
        </w:rPr>
        <w:t xml:space="preserve">: zgodnie z art. 2 ust. 14 ustawy z dnia 17 grudnia 2021 r. o dodatku osłonowym (Dz. U. z 2022 r. poz. 1) w związku z art. 411 ust. 10j ustawy z dnia 27 kwietnia 2001 r. – Prawo ochrony środowiska (Dz. U. z 2021 r. poz. 1973, z późn. zm.), gospodarstwo domowe tworzy osoba składająca wniosek o przyznanie dodatku osłonowego, samotnie zamieszkująca i gospodarująca </w:t>
      </w:r>
      <w:r>
        <w:rPr>
          <w:rFonts w:eastAsia="Arial" w:cs="Times New Roman"/>
          <w:b/>
          <w:bCs/>
          <w:color w:val="000000"/>
          <w:sz w:val="20"/>
        </w:rPr>
        <w:t>(gospodarstwo domowe jednoosobowe)</w:t>
      </w:r>
      <w:r>
        <w:rPr>
          <w:rFonts w:eastAsia="Arial" w:cs="Times New Roman"/>
          <w:color w:val="000000"/>
          <w:sz w:val="20"/>
        </w:rPr>
        <w:t xml:space="preserve">, albo osoba składająca wniosek o przyznanie dodatku osłonowego  oraz osoby z nią spokrewnione lub niespokrewnione pozostające w faktycznym związku, wspólnie z nią zamieszkujące </w:t>
        <w:br/>
        <w:t xml:space="preserve">i gospodarujące </w:t>
      </w:r>
      <w:r>
        <w:rPr>
          <w:rFonts w:eastAsia="Arial" w:cs="Times New Roman"/>
          <w:b/>
          <w:bCs/>
          <w:color w:val="000000"/>
          <w:sz w:val="20"/>
        </w:rPr>
        <w:t>(gospodarstwo domowe wieloosobowe)</w:t>
      </w:r>
      <w:r>
        <w:rPr>
          <w:rFonts w:eastAsia="Arial" w:cs="Times New Roman"/>
          <w:color w:val="000000"/>
          <w:sz w:val="20"/>
        </w:rPr>
        <w:t xml:space="preserve">. 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W skład gospodarstwa domowego wnioskodawcy wchodzą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>
      <w:pPr>
        <w:pStyle w:val="Normal"/>
        <w:widowControl/>
        <w:spacing w:lineRule="auto" w:line="266" w:before="0" w:after="80"/>
        <w:ind w:right="113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>W przypadku gdy oświadczenie dotyczy większej liczby członków gospodarstwa domowego niż 6 osób, należy dodać formularz obejmujący dane kolejnych członków gospodarstwa domowego wnioskodawcy.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>
      <w:pPr>
        <w:pStyle w:val="Normal"/>
        <w:widowControl/>
        <w:numPr>
          <w:ilvl w:val="0"/>
          <w:numId w:val="6"/>
        </w:numPr>
        <w:tabs>
          <w:tab w:val="clear" w:pos="708"/>
          <w:tab w:val="left" w:pos="284" w:leader="none"/>
        </w:tabs>
        <w:spacing w:lineRule="auto" w:line="266" w:before="0" w:after="0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Imię (imiona)</w:t>
      </w:r>
    </w:p>
    <w:p>
      <w:pPr>
        <w:pStyle w:val="Normal"/>
        <w:widowControl/>
        <w:spacing w:lineRule="auto" w:line="26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numPr>
          <w:ilvl w:val="0"/>
          <w:numId w:val="6"/>
        </w:numPr>
        <w:spacing w:lineRule="auto" w:line="266" w:before="0" w:after="0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>
      <w:pPr>
        <w:pStyle w:val="Normal"/>
        <w:widowControl/>
        <w:spacing w:lineRule="auto" w:line="266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59" w:before="0" w:after="160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  <w:r>
        <w:br w:type="page"/>
      </w:r>
    </w:p>
    <w:p>
      <w:pPr>
        <w:pStyle w:val="Normal"/>
        <w:widowControl/>
        <w:numPr>
          <w:ilvl w:val="0"/>
          <w:numId w:val="6"/>
        </w:numPr>
        <w:spacing w:lineRule="auto" w:line="266" w:before="0" w:after="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  <w:tab/>
        <w:tab/>
        <w:tab/>
      </w:r>
    </w:p>
    <w:tbl>
      <w:tblPr>
        <w:tblStyle w:val="Tabela-Siatka"/>
        <w:tblW w:w="27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5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>
        <w:trPr>
          <w:trHeight w:val="359" w:hRule="atLeast"/>
        </w:trPr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66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4" w:type="dxa"/>
            <w:tcBorders/>
          </w:tcPr>
          <w:p>
            <w:pPr>
              <w:pStyle w:val="Normal"/>
              <w:widowControl w:val="false"/>
              <w:spacing w:lineRule="auto" w:line="266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8" w:type="dxa"/>
            <w:tcBorders/>
          </w:tcPr>
          <w:p>
            <w:pPr>
              <w:pStyle w:val="Normal"/>
              <w:widowControl w:val="false"/>
              <w:spacing w:lineRule="auto" w:line="266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66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66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66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</w:rPr>
        <w:t>04.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>
      <w:pPr>
        <w:pStyle w:val="Normal"/>
        <w:widowControl/>
        <w:spacing w:lineRule="auto" w:line="26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66" w:before="120" w:after="0"/>
        <w:ind w:right="113" w:hanging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88" w:before="0" w:after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88" w:before="0" w:after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284" w:leader="none"/>
        </w:tabs>
        <w:spacing w:lineRule="auto" w:line="288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Imię (imiona)</w:t>
      </w:r>
    </w:p>
    <w:p>
      <w:pPr>
        <w:pStyle w:val="Normal"/>
        <w:widowControl/>
        <w:spacing w:lineRule="auto" w:line="288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</w:t>
      </w:r>
    </w:p>
    <w:p>
      <w:pPr>
        <w:pStyle w:val="Normal"/>
        <w:widowControl/>
        <w:numPr>
          <w:ilvl w:val="0"/>
          <w:numId w:val="7"/>
        </w:numPr>
        <w:spacing w:lineRule="auto" w:line="288" w:before="0" w:after="80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>
      <w:pPr>
        <w:pStyle w:val="Normal"/>
        <w:widowControl/>
        <w:spacing w:lineRule="auto" w:line="288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</w:t>
      </w:r>
    </w:p>
    <w:p>
      <w:pPr>
        <w:pStyle w:val="Normal"/>
        <w:widowControl/>
        <w:numPr>
          <w:ilvl w:val="0"/>
          <w:numId w:val="7"/>
        </w:numPr>
        <w:spacing w:lineRule="auto" w:line="288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  <w:tab/>
        <w:tab/>
        <w:tab/>
      </w:r>
    </w:p>
    <w:tbl>
      <w:tblPr>
        <w:tblStyle w:val="Tabela-Siatka"/>
        <w:tblW w:w="27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5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>
        <w:trPr>
          <w:trHeight w:val="359" w:hRule="atLeast"/>
        </w:trPr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4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8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88" w:before="0" w:after="0"/>
        <w:ind w:left="284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spacing w:lineRule="auto" w:line="288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04.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>
      <w:pPr>
        <w:pStyle w:val="Normal"/>
        <w:widowControl/>
        <w:spacing w:lineRule="auto" w:line="288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66" w:before="0" w:after="80"/>
        <w:ind w:right="113" w:hanging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>
      <w:pPr>
        <w:pStyle w:val="Normal"/>
        <w:widowControl/>
        <w:spacing w:lineRule="auto" w:line="288" w:before="0" w:after="80"/>
        <w:ind w:right="113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  <w:bookmarkStart w:id="6" w:name="_Hlk51929668"/>
      <w:bookmarkStart w:id="7" w:name="_Hlk51929668"/>
      <w:bookmarkEnd w:id="7"/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88" w:before="0" w:after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284" w:leader="none"/>
        </w:tabs>
        <w:spacing w:lineRule="auto" w:line="288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Imię (imiona)</w:t>
      </w:r>
    </w:p>
    <w:p>
      <w:pPr>
        <w:pStyle w:val="Normal"/>
        <w:widowControl/>
        <w:spacing w:lineRule="auto" w:line="288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</w:t>
      </w:r>
    </w:p>
    <w:p>
      <w:pPr>
        <w:pStyle w:val="Normal"/>
        <w:widowControl/>
        <w:numPr>
          <w:ilvl w:val="0"/>
          <w:numId w:val="7"/>
        </w:numPr>
        <w:spacing w:lineRule="auto" w:line="288" w:before="0" w:after="80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>
      <w:pPr>
        <w:pStyle w:val="Normal"/>
        <w:widowControl/>
        <w:spacing w:lineRule="auto" w:line="288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</w:t>
      </w:r>
    </w:p>
    <w:p>
      <w:pPr>
        <w:pStyle w:val="Normal"/>
        <w:widowControl/>
        <w:numPr>
          <w:ilvl w:val="0"/>
          <w:numId w:val="7"/>
        </w:numPr>
        <w:spacing w:lineRule="auto" w:line="288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  <w:tab/>
        <w:tab/>
        <w:tab/>
      </w:r>
    </w:p>
    <w:tbl>
      <w:tblPr>
        <w:tblStyle w:val="Tabela-Siatka"/>
        <w:tblW w:w="27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5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>
        <w:trPr>
          <w:trHeight w:val="359" w:hRule="atLeast"/>
        </w:trPr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4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8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88" w:before="0" w:after="0"/>
        <w:ind w:left="284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spacing w:lineRule="auto" w:line="288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04.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>
      <w:pPr>
        <w:pStyle w:val="Normal"/>
        <w:widowControl/>
        <w:spacing w:lineRule="auto" w:line="288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66" w:before="0" w:after="80"/>
        <w:ind w:right="113" w:hanging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88" w:before="0" w:after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88" w:before="0" w:after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284" w:leader="none"/>
        </w:tabs>
        <w:spacing w:lineRule="auto" w:line="288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Imię (imiona)</w:t>
      </w:r>
    </w:p>
    <w:p>
      <w:pPr>
        <w:pStyle w:val="Normal"/>
        <w:widowControl/>
        <w:spacing w:lineRule="auto" w:line="288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</w:t>
      </w:r>
    </w:p>
    <w:p>
      <w:pPr>
        <w:pStyle w:val="Normal"/>
        <w:widowControl/>
        <w:numPr>
          <w:ilvl w:val="0"/>
          <w:numId w:val="7"/>
        </w:numPr>
        <w:spacing w:lineRule="auto" w:line="288" w:before="0" w:after="80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>
      <w:pPr>
        <w:pStyle w:val="Normal"/>
        <w:widowControl/>
        <w:spacing w:lineRule="auto" w:line="288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</w:t>
      </w:r>
    </w:p>
    <w:p>
      <w:pPr>
        <w:pStyle w:val="Normal"/>
        <w:widowControl/>
        <w:numPr>
          <w:ilvl w:val="0"/>
          <w:numId w:val="7"/>
        </w:numPr>
        <w:spacing w:lineRule="auto" w:line="288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  <w:tab/>
        <w:tab/>
        <w:tab/>
      </w:r>
    </w:p>
    <w:tbl>
      <w:tblPr>
        <w:tblStyle w:val="Tabela-Siatka"/>
        <w:tblW w:w="27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5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>
        <w:trPr>
          <w:trHeight w:val="359" w:hRule="atLeast"/>
        </w:trPr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4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8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88" w:before="0" w:after="0"/>
        <w:ind w:left="284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spacing w:lineRule="auto" w:line="288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04.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>
      <w:pPr>
        <w:pStyle w:val="Normal"/>
        <w:widowControl/>
        <w:spacing w:lineRule="auto" w:line="288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66" w:before="0" w:after="80"/>
        <w:ind w:right="113" w:hanging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88" w:before="0" w:after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88" w:before="0" w:after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284" w:leader="none"/>
        </w:tabs>
        <w:spacing w:lineRule="auto" w:line="288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Imię (imiona)</w:t>
      </w:r>
    </w:p>
    <w:p>
      <w:pPr>
        <w:pStyle w:val="Normal"/>
        <w:widowControl/>
        <w:spacing w:lineRule="auto" w:line="288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</w:t>
      </w:r>
    </w:p>
    <w:p>
      <w:pPr>
        <w:pStyle w:val="Normal"/>
        <w:widowControl/>
        <w:numPr>
          <w:ilvl w:val="0"/>
          <w:numId w:val="7"/>
        </w:numPr>
        <w:spacing w:lineRule="auto" w:line="288" w:before="0" w:after="80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>
      <w:pPr>
        <w:pStyle w:val="Normal"/>
        <w:widowControl/>
        <w:spacing w:lineRule="auto" w:line="288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</w:t>
      </w:r>
    </w:p>
    <w:p>
      <w:pPr>
        <w:pStyle w:val="Normal"/>
        <w:widowControl/>
        <w:numPr>
          <w:ilvl w:val="0"/>
          <w:numId w:val="7"/>
        </w:numPr>
        <w:spacing w:lineRule="auto" w:line="288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  <w:tab/>
        <w:tab/>
        <w:tab/>
      </w:r>
    </w:p>
    <w:tbl>
      <w:tblPr>
        <w:tblStyle w:val="Tabela-Siatka"/>
        <w:tblW w:w="27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5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>
        <w:trPr>
          <w:trHeight w:val="359" w:hRule="atLeast"/>
        </w:trPr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4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8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88" w:before="0" w:after="0"/>
        <w:ind w:left="284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spacing w:lineRule="auto" w:line="288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04.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>
      <w:pPr>
        <w:pStyle w:val="Normal"/>
        <w:widowControl/>
        <w:spacing w:lineRule="auto" w:line="288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66" w:before="0" w:after="80"/>
        <w:ind w:right="113" w:hanging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>
      <w:pPr>
        <w:pStyle w:val="Normal"/>
        <w:widowControl/>
        <w:spacing w:lineRule="auto" w:line="288" w:before="0" w:after="80"/>
        <w:ind w:right="113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88" w:before="0" w:after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>
      <w:pPr>
        <w:pStyle w:val="Normal"/>
        <w:widowControl/>
        <w:numPr>
          <w:ilvl w:val="0"/>
          <w:numId w:val="8"/>
        </w:numPr>
        <w:tabs>
          <w:tab w:val="clear" w:pos="708"/>
          <w:tab w:val="left" w:pos="284" w:leader="none"/>
        </w:tabs>
        <w:spacing w:lineRule="auto" w:line="288" w:before="0" w:after="80"/>
        <w:ind w:left="720"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Imię (imiona)</w:t>
      </w:r>
    </w:p>
    <w:p>
      <w:pPr>
        <w:pStyle w:val="Normal"/>
        <w:widowControl/>
        <w:spacing w:lineRule="auto" w:line="288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..………..……………………..</w:t>
      </w:r>
    </w:p>
    <w:p>
      <w:pPr>
        <w:pStyle w:val="Normal"/>
        <w:widowControl/>
        <w:numPr>
          <w:ilvl w:val="0"/>
          <w:numId w:val="8"/>
        </w:numPr>
        <w:spacing w:lineRule="auto" w:line="288" w:before="0" w:after="80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>
      <w:pPr>
        <w:pStyle w:val="Normal"/>
        <w:widowControl/>
        <w:spacing w:lineRule="auto" w:line="288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..……..………………………..</w:t>
      </w:r>
    </w:p>
    <w:p>
      <w:pPr>
        <w:pStyle w:val="Normal"/>
        <w:widowControl/>
        <w:numPr>
          <w:ilvl w:val="0"/>
          <w:numId w:val="8"/>
        </w:numPr>
        <w:spacing w:lineRule="auto" w:line="288" w:before="0"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  <w:tab/>
        <w:tab/>
        <w:tab/>
      </w:r>
    </w:p>
    <w:tbl>
      <w:tblPr>
        <w:tblStyle w:val="Tabela-Siatka"/>
        <w:tblW w:w="27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5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>
        <w:trPr>
          <w:trHeight w:val="359" w:hRule="atLeast"/>
        </w:trPr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4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8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88" w:before="0" w:after="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88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spacing w:lineRule="auto" w:line="288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04.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>
      <w:pPr>
        <w:pStyle w:val="Normal"/>
        <w:widowControl/>
        <w:spacing w:lineRule="auto" w:line="288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66" w:before="0" w:after="80"/>
        <w:ind w:right="113" w:hanging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>
      <w:pPr>
        <w:pStyle w:val="Normal"/>
        <w:rPr>
          <w:rStyle w:val="IGindeksgrny"/>
        </w:rPr>
      </w:pPr>
      <w:r>
        <w:rPr/>
      </w:r>
    </w:p>
    <w:p>
      <w:pPr>
        <w:pStyle w:val="Normal"/>
        <w:widowControl/>
        <w:numPr>
          <w:ilvl w:val="0"/>
          <w:numId w:val="2"/>
        </w:numPr>
        <w:tabs>
          <w:tab w:val="clear" w:pos="708"/>
          <w:tab w:val="left" w:pos="142" w:leader="none"/>
        </w:tabs>
        <w:spacing w:lineRule="auto" w:line="266" w:before="0" w:after="80"/>
        <w:ind w:left="284" w:right="113" w:hanging="284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7)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Cs/>
          <w:color w:val="000000"/>
          <w:sz w:val="22"/>
          <w:szCs w:val="22"/>
        </w:rPr>
        <w:t>Głównym źródłem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>
        <w:rPr>
          <w:rFonts w:eastAsia="Arial" w:cs="Times New Roman"/>
          <w:bCs/>
          <w:color w:val="000000"/>
          <w:sz w:val="22"/>
          <w:szCs w:val="22"/>
        </w:rPr>
        <w:t>ogrzewania</w:t>
      </w:r>
      <w:r>
        <w:rPr>
          <w:rFonts w:eastAsia="Arial" w:cs="Times New Roman"/>
          <w:color w:val="000000"/>
          <w:sz w:val="22"/>
          <w:szCs w:val="22"/>
        </w:rPr>
        <w:t xml:space="preserve"> gospodarstwa domowego wnioskodawcy jest jedno z następujących źródeł: </w:t>
      </w:r>
    </w:p>
    <w:tbl>
      <w:tblPr>
        <w:tblStyle w:val="Tabela-Siatka"/>
        <w:tblpPr w:vertAnchor="text" w:horzAnchor="margin" w:leftFromText="141" w:rightFromText="141" w:tblpX="0" w:tblpY="-17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8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/>
      <w:r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vertAnchor="text" w:horzAnchor="margin" w:leftFromText="141" w:rightFromText="141" w:tblpX="0" w:tblpY="-17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8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vertAnchor="text" w:horzAnchor="margin" w:leftFromText="141" w:rightFromText="141" w:tblpX="0" w:tblpY="-17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8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vertAnchor="text" w:horzAnchor="margin" w:leftFromText="141" w:rightFromText="141" w:tblpX="0" w:tblpY="-17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8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vertAnchor="text" w:horzAnchor="margin" w:leftFromText="141" w:rightFromText="141" w:tblpX="0" w:tblpY="-17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8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vertAnchor="text" w:horzAnchor="margin" w:leftFromText="141" w:rightFromText="141" w:tblpX="0" w:tblpY="-17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8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2"/>
          <w:szCs w:val="22"/>
        </w:rPr>
        <w:t xml:space="preserve">piecokuchnia, </w:t>
      </w:r>
    </w:p>
    <w:tbl>
      <w:tblPr>
        <w:tblStyle w:val="Tabela-Siatka"/>
        <w:tblpPr w:vertAnchor="text" w:horzAnchor="margin" w:leftFromText="141" w:rightFromText="141" w:tblpX="0" w:tblpY="-17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8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/>
      <w:r>
        <w:rPr>
          <w:rFonts w:eastAsia="Arial" w:cs="Times New Roman"/>
          <w:color w:val="000000"/>
          <w:sz w:val="22"/>
          <w:szCs w:val="22"/>
        </w:rPr>
        <w:t>kuchnia węglowa,</w:t>
      </w:r>
    </w:p>
    <w:tbl>
      <w:tblPr>
        <w:tblStyle w:val="Tabela-Siatka"/>
        <w:tblpPr w:vertAnchor="text" w:horzAnchor="margin" w:leftFromText="141" w:rightFromText="141" w:tblpX="0" w:tblpY="-17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8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 xml:space="preserve">– </w:t>
      </w:r>
      <w:r>
        <w:rPr>
          <w:rFonts w:eastAsia="Arial" w:cs="Times New Roman"/>
          <w:color w:val="000000"/>
          <w:sz w:val="22"/>
          <w:szCs w:val="22"/>
        </w:rPr>
        <w:t xml:space="preserve">zasilane węglem lub paliwami węglopochodnymi, </w:t>
      </w:r>
      <w:r>
        <w:rPr>
          <w:rFonts w:eastAsia="Arial" w:cs="Times New Roman"/>
          <w:bCs/>
          <w:color w:val="000000"/>
          <w:sz w:val="22"/>
          <w:szCs w:val="22"/>
        </w:rPr>
        <w:t>wpisan</w:t>
      </w:r>
      <w:r>
        <w:rPr>
          <w:rFonts w:eastAsia="Arial"/>
        </w:rPr>
        <w:t>e</w:t>
      </w:r>
      <w:r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 z późn. zm.)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8)</w:t>
      </w:r>
      <w:r>
        <w:rPr>
          <w:rFonts w:eastAsia="Arial" w:cs="Times New Roman"/>
          <w:color w:val="000000"/>
          <w:sz w:val="22"/>
          <w:szCs w:val="22"/>
        </w:rPr>
        <w:t>.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Dotyczy wyłącznie tych wnioskodawców, których gospodarstwo domowe wykorzystuje  urządzenia grzewcze określone  wyżej, jako główne źródło ogrzewania oraz pod warunkiem, że to źródło ogrzewania zostało wpisane do centralnej ewidencji emisyjności budynków.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Zgodnie z przepisami ustawy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  <w:r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>
        <w:rPr>
          <w:rFonts w:eastAsia="Arial" w:cs="Times New Roman"/>
          <w:color w:val="000000"/>
          <w:sz w:val="18"/>
          <w:szCs w:val="18"/>
        </w:rPr>
        <w:t xml:space="preserve"> każdy właściciel lub zarządca budynku ma obowiązek złożenia do centralnej ewidencji emisyjności budynków (CEEB) deklaracji o używanym źródle ciepła w budynkach.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contextualSpacing/>
        <w:rPr>
          <w:rFonts w:eastAsia="Arial" w:cs="Times New Roman"/>
          <w:b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4. Składki na ubezpieczenie zdrowotne wnioskodawcy i członków jego gospodarstwa domowego w roku ……………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9)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10)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284" w:hanging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</w:r>
    </w:p>
    <w:tbl>
      <w:tblPr>
        <w:tblStyle w:val="Tabela-Siatka"/>
        <w:tblpPr w:vertAnchor="text" w:horzAnchor="margin" w:leftFromText="141" w:rightFromText="141" w:tblpX="0" w:tblpY="-11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8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40" w:before="0" w:after="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2"/>
          <w:szCs w:val="22"/>
        </w:rPr>
        <w:t xml:space="preserve">Zakładu Ubezpieczeń Społecznych 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 w:before="0" w:after="0"/>
        <w:ind w:left="284" w:hanging="0"/>
        <w:contextualSpacing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</w:r>
    </w:p>
    <w:tbl>
      <w:tblPr>
        <w:tblStyle w:val="Tabela-Siatka"/>
        <w:tblpPr w:vertAnchor="text" w:horzAnchor="margin" w:leftFromText="141" w:rightFromText="141" w:tblpX="0" w:tblpY="-27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40" w:before="0" w:after="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2"/>
          <w:szCs w:val="22"/>
        </w:rPr>
        <w:t>Kasy Rolniczego Ubezpieczenia Społecznego</w:t>
      </w:r>
    </w:p>
    <w:tbl>
      <w:tblPr>
        <w:tblStyle w:val="Tabela-Siatka"/>
        <w:tblpPr w:vertAnchor="text" w:horzAnchor="margin" w:leftFromText="141" w:rightFromText="141" w:tblpX="0" w:tblpY="240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brak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 xml:space="preserve">11) 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vertAnchor="text" w:horzAnchor="margin" w:leftFromText="141" w:rightFromText="141" w:tblpX="0" w:tblpY="-19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jc w:val="both"/>
        <w:rPr>
          <w:rFonts w:eastAsia="Arial" w:cs="Times New Roman"/>
          <w:color w:val="000000"/>
          <w:sz w:val="20"/>
        </w:rPr>
      </w:pPr>
      <w:r/>
      <w:r>
        <w:rPr>
          <w:rFonts w:eastAsia="Arial" w:cs="Times New Roman"/>
          <w:color w:val="000000"/>
          <w:sz w:val="22"/>
          <w:szCs w:val="22"/>
        </w:rPr>
        <w:t xml:space="preserve">innego podmiotu </w:t>
      </w:r>
      <w:r>
        <w:rPr>
          <w:rFonts w:eastAsia="Arial" w:cs="Times New Roman"/>
          <w:color w:val="000000"/>
          <w:sz w:val="18"/>
          <w:szCs w:val="18"/>
        </w:rPr>
        <w:t>(Nazwa i adres podmiotu)</w:t>
      </w:r>
      <w:r>
        <w:rPr>
          <w:rFonts w:eastAsia="Arial" w:cs="Times New Roman"/>
          <w:color w:val="000000"/>
          <w:sz w:val="20"/>
        </w:rPr>
        <w:t xml:space="preserve"> ……………………………………………………………………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 w:before="0" w:after="12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</w:t>
      </w:r>
    </w:p>
    <w:p>
      <w:pPr>
        <w:pStyle w:val="Normal"/>
        <w:widowControl/>
        <w:spacing w:lineRule="auto" w:line="264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9)</w:t>
      </w:r>
      <w:r>
        <w:rPr>
          <w:rFonts w:eastAsia="Arial" w:cs="Times New Roman"/>
          <w:color w:val="000000"/>
          <w:sz w:val="18"/>
          <w:szCs w:val="22"/>
        </w:rPr>
        <w:t xml:space="preserve"> Należy wpisać </w:t>
      </w:r>
      <w:r>
        <w:rPr>
          <w:rFonts w:eastAsia="Arial" w:cs="Times New Roman"/>
          <w:color w:val="000000"/>
          <w:sz w:val="18"/>
          <w:szCs w:val="18"/>
        </w:rPr>
        <w:t xml:space="preserve">rok kalendarzowy, w którym osiągnięte dochody stanowić będę podstawę ustalenia przeciętnego </w:t>
      </w:r>
      <w:r>
        <w:rPr>
          <w:rFonts w:eastAsia="Arial" w:cs="Times New Roman"/>
          <w:color w:val="000000"/>
          <w:spacing w:val="-2"/>
          <w:sz w:val="18"/>
          <w:szCs w:val="18"/>
        </w:rPr>
        <w:t>miesięcznego dochodu gospodarstwa domowego wnioskodawcy. Zgodnie z art. 2 ust. 14 ustawy z dnia 17 grudnia 2021 r.</w:t>
      </w:r>
      <w:r>
        <w:rPr>
          <w:rFonts w:eastAsia="Arial" w:cs="Times New Roman"/>
          <w:color w:val="000000"/>
          <w:sz w:val="18"/>
          <w:szCs w:val="18"/>
        </w:rPr>
        <w:t xml:space="preserve"> </w:t>
        <w:br/>
        <w:t xml:space="preserve">o dodatku osłonowym w związku z art. 411 ust. 10k ustawy z dnia 27 kwietnia 2001 r. – Prawo ochrony środowiska wysokość przeciętnego miesięcznego dochodu jest ustalana na podstawie dochodów osiągniętych: </w:t>
      </w:r>
    </w:p>
    <w:p>
      <w:pPr>
        <w:pStyle w:val="Normal"/>
        <w:widowControl/>
        <w:tabs>
          <w:tab w:val="clear" w:pos="708"/>
          <w:tab w:val="left" w:pos="426" w:leader="none"/>
          <w:tab w:val="left" w:pos="8780" w:leader="none"/>
        </w:tabs>
        <w:spacing w:lineRule="auto" w:line="264" w:before="0" w:after="1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a) w 2020 r. – w przypadku wniosku złożonego w okresie od dnia 1 stycznia 2022 r. do dnia 31 lipca 2022 r.</w:t>
      </w:r>
      <w:bookmarkStart w:id="8" w:name="_Hlk91753324"/>
      <w:r>
        <w:rPr>
          <w:rFonts w:eastAsia="Arial" w:cs="Times New Roman"/>
          <w:color w:val="000000"/>
          <w:sz w:val="18"/>
          <w:szCs w:val="18"/>
        </w:rPr>
        <w:t xml:space="preserve">, </w:t>
      </w:r>
      <w:bookmarkEnd w:id="8"/>
    </w:p>
    <w:p>
      <w:pPr>
        <w:pStyle w:val="Normal"/>
        <w:widowControl/>
        <w:tabs>
          <w:tab w:val="clear" w:pos="708"/>
          <w:tab w:val="left" w:pos="426" w:leader="none"/>
          <w:tab w:val="left" w:pos="8780" w:leader="none"/>
        </w:tabs>
        <w:spacing w:lineRule="auto" w:line="264" w:before="0" w:after="83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b) w 2021 r. – w przypadku wniosku złożonego w okresie od dnia 1 sierpnia 2022 r. do dnia 31 października  2022 r.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>
      <w:pPr>
        <w:pStyle w:val="Normal"/>
        <w:widowControl/>
        <w:spacing w:lineRule="auto" w:line="264" w:before="0" w:after="1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11)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Należy zaznaczyć pole „brak”, w przypadku gdy ani za wnioskodawcę, ani za żadnego z członków jego gospodarstwa domowego nie były odprowadzane składki na ubezpieczenie zdrowotne. </w:t>
      </w:r>
    </w:p>
    <w:p>
      <w:pPr>
        <w:pStyle w:val="Normal"/>
        <w:rPr>
          <w:rStyle w:val="IGindeksgrny"/>
        </w:rPr>
      </w:pPr>
      <w:r>
        <w:rPr/>
      </w:r>
    </w:p>
    <w:p>
      <w:pPr>
        <w:pStyle w:val="Normal"/>
        <w:widowControl/>
        <w:spacing w:lineRule="auto" w:line="259" w:before="0" w:after="160"/>
        <w:ind w:hanging="142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12)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>
      <w:pPr>
        <w:pStyle w:val="Normal"/>
        <w:widowControl/>
        <w:tabs>
          <w:tab w:val="clear" w:pos="708"/>
          <w:tab w:val="center" w:pos="7230" w:leader="none"/>
          <w:tab w:val="left" w:pos="7797" w:leader="none"/>
          <w:tab w:val="center" w:pos="9050" w:leader="none"/>
        </w:tabs>
        <w:spacing w:lineRule="auto" w:line="264" w:before="0" w:after="198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eastAsia="Arial" w:cs="Times New Roman"/>
          <w:color w:val="000000"/>
          <w:sz w:val="18"/>
          <w:szCs w:val="18"/>
        </w:rPr>
        <w:t>Rok  kalendarzowy</w:t>
      </w:r>
      <w:r>
        <w:rPr>
          <w:rFonts w:eastAsia="Arial" w:cs="Times New Roman"/>
          <w:color w:val="000000"/>
          <w:sz w:val="18"/>
          <w:szCs w:val="18"/>
          <w:vertAlign w:val="superscript"/>
        </w:rPr>
        <w:t>13)</w:t>
      </w:r>
      <w:r>
        <w:rPr>
          <w:rFonts w:eastAsia="Arial" w:cs="Times New Roman"/>
          <w:color w:val="000000"/>
          <w:sz w:val="15"/>
          <w:szCs w:val="22"/>
        </w:rPr>
        <w:t xml:space="preserve">       </w:t>
      </w:r>
      <w:r>
        <w:rPr>
          <w:rFonts w:eastAsia="Arial" w:cs="Times New Roman"/>
          <w:color w:val="000000"/>
          <w:sz w:val="18"/>
          <w:szCs w:val="18"/>
        </w:rPr>
        <w:t>Kwota alimentów</w:t>
      </w:r>
    </w:p>
    <w:tbl>
      <w:tblPr>
        <w:tblStyle w:val="TableGrid"/>
        <w:tblpPr w:vertAnchor="text" w:horzAnchor="page" w:tblpX="7366" w:tblpY="18"/>
        <w:tblW w:w="3777" w:type="dxa"/>
        <w:jc w:val="left"/>
        <w:tblInd w:w="5" w:type="dxa"/>
        <w:tblLayout w:type="fixed"/>
        <w:tblCellMar>
          <w:top w:w="24" w:type="dxa"/>
          <w:left w:w="5" w:type="dxa"/>
          <w:bottom w:w="0" w:type="dxa"/>
          <w:right w:w="14" w:type="dxa"/>
        </w:tblCellMar>
        <w:tblLook w:firstRow="1" w:noVBand="1" w:lastRow="0" w:firstColumn="1" w:lastColumn="0" w:noHBand="0" w:val="04a0"/>
      </w:tblPr>
      <w:tblGrid>
        <w:gridCol w:w="217"/>
        <w:gridCol w:w="216"/>
        <w:gridCol w:w="218"/>
        <w:gridCol w:w="224"/>
        <w:gridCol w:w="999"/>
        <w:gridCol w:w="218"/>
        <w:gridCol w:w="219"/>
        <w:gridCol w:w="218"/>
        <w:gridCol w:w="216"/>
        <w:gridCol w:w="218"/>
        <w:gridCol w:w="596"/>
        <w:gridCol w:w="217"/>
      </w:tblGrid>
      <w:tr>
        <w:trPr>
          <w:trHeight w:val="425" w:hRule="atLeast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5" w:hanging="0"/>
              <w:jc w:val="left"/>
              <w:rPr>
                <w:rFonts w:eastAsia="Arial" w:cs="Times New Roman"/>
                <w:color w:val="000000"/>
                <w:sz w:val="18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18"/>
                <w:szCs w:val="22"/>
                <w:lang w:val="pl-PL" w:bidi="ar-SA"/>
              </w:rPr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5" w:hanging="0"/>
              <w:jc w:val="left"/>
              <w:rPr>
                <w:rFonts w:eastAsia="Arial" w:cs="Times New Roman"/>
                <w:color w:val="000000"/>
                <w:sz w:val="18"/>
                <w:szCs w:val="22"/>
              </w:rPr>
            </w:pPr>
            <w:r>
              <w:rPr>
                <w:rFonts w:eastAsia="Calibri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5" w:hanging="0"/>
              <w:jc w:val="left"/>
              <w:rPr>
                <w:rFonts w:eastAsia="Arial" w:cs="Times New Roman"/>
                <w:color w:val="000000"/>
                <w:sz w:val="18"/>
                <w:szCs w:val="22"/>
              </w:rPr>
            </w:pPr>
            <w:r>
              <w:rPr>
                <w:rFonts w:eastAsia="Calibri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2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5" w:hanging="0"/>
              <w:jc w:val="left"/>
              <w:rPr>
                <w:rFonts w:eastAsia="Arial" w:cs="Times New Roman"/>
                <w:color w:val="000000"/>
                <w:sz w:val="18"/>
                <w:szCs w:val="22"/>
              </w:rPr>
            </w:pPr>
            <w:r>
              <w:rPr>
                <w:rFonts w:eastAsia="Calibri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9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80" w:after="0"/>
              <w:ind w:left="120" w:hanging="0"/>
              <w:jc w:val="left"/>
              <w:rPr>
                <w:rFonts w:eastAsia="Arial" w:cs="Times New Roman"/>
                <w:color w:val="000000"/>
                <w:sz w:val="18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8"/>
                <w:lang w:val="pl-PL" w:bidi="ar-SA"/>
              </w:rPr>
              <w:t>wyniosła</w:t>
            </w:r>
            <w:r>
              <w:rPr>
                <w:rFonts w:eastAsia="Arial" w:cs="Times New Roman"/>
                <w:color w:val="000000"/>
                <w:kern w:val="0"/>
                <w:sz w:val="18"/>
                <w:szCs w:val="22"/>
                <w:lang w:val="pl-PL" w:bidi="ar-SA"/>
              </w:rPr>
              <w:t>: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jc w:val="left"/>
              <w:rPr>
                <w:rFonts w:eastAsia="Arial" w:cs="Times New Roman"/>
                <w:color w:val="000000"/>
                <w:sz w:val="18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18"/>
                <w:szCs w:val="22"/>
                <w:lang w:val="pl-PL" w:bidi="ar-SA"/>
              </w:rPr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jc w:val="left"/>
              <w:rPr>
                <w:rFonts w:eastAsia="Arial" w:cs="Times New Roman"/>
                <w:color w:val="000000"/>
                <w:sz w:val="18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18"/>
                <w:szCs w:val="22"/>
                <w:lang w:val="pl-PL" w:bidi="ar-SA"/>
              </w:rPr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jc w:val="left"/>
              <w:rPr>
                <w:rFonts w:eastAsia="Arial" w:cs="Times New Roman"/>
                <w:color w:val="000000"/>
                <w:sz w:val="18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18"/>
                <w:szCs w:val="22"/>
                <w:lang w:val="pl-PL" w:bidi="ar-SA"/>
              </w:rPr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jc w:val="left"/>
              <w:rPr>
                <w:rFonts w:eastAsia="Arial" w:cs="Times New Roman"/>
                <w:color w:val="000000"/>
                <w:sz w:val="18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18"/>
                <w:szCs w:val="22"/>
                <w:lang w:val="pl-PL" w:bidi="ar-SA"/>
              </w:rPr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jc w:val="left"/>
              <w:rPr>
                <w:rFonts w:eastAsia="Arial" w:cs="Times New Roman"/>
                <w:color w:val="000000"/>
                <w:sz w:val="18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18"/>
                <w:szCs w:val="22"/>
                <w:lang w:val="pl-PL" w:bidi="ar-SA"/>
              </w:rPr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52" w:hanging="0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r>
              <w:rPr>
                <w:rFonts w:eastAsia="Arial" w:cs="Times New Roman"/>
                <w:color w:val="DDDDDD"/>
                <w:kern w:val="0"/>
                <w:sz w:val="28"/>
                <w:szCs w:val="22"/>
                <w:lang w:val="pl-PL" w:bidi="ar-SA"/>
              </w:rPr>
              <w:t>zł</w:t>
            </w:r>
            <w:r>
              <w:rPr>
                <w:rFonts w:eastAsia="Arial" w:cs="Times New Roman"/>
                <w:color w:val="000000"/>
                <w:kern w:val="0"/>
                <w:sz w:val="32"/>
                <w:szCs w:val="22"/>
                <w:lang w:val="pl-PL" w:bidi="ar-SA"/>
              </w:rPr>
              <w:t>,</w:t>
            </w:r>
            <w:r>
              <w:rPr>
                <w:rFonts w:eastAsia="Arial" w:cs="Times New Roman"/>
                <w:color w:val="DDDDDD"/>
                <w:kern w:val="0"/>
                <w:sz w:val="28"/>
                <w:szCs w:val="22"/>
                <w:lang w:val="pl-PL" w:bidi="ar-SA"/>
              </w:rPr>
              <w:t>gr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-21" w:hanging="0"/>
              <w:jc w:val="left"/>
              <w:rPr>
                <w:rFonts w:eastAsia="Arial" w:cs="Times New Roman"/>
                <w:color w:val="000000"/>
                <w:sz w:val="18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8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66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>
      <w:pPr>
        <w:pStyle w:val="Normal"/>
        <w:widowControl/>
        <w:spacing w:lineRule="auto" w:line="266"/>
        <w:ind w:hanging="142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spacing w:lineRule="auto" w:line="264" w:before="0" w:after="1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12)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>
        <w:rPr>
          <w:rFonts w:eastAsia="Arial" w:cs="Times New Roman"/>
          <w:color w:val="000000"/>
          <w:spacing w:val="-2"/>
          <w:sz w:val="18"/>
          <w:szCs w:val="18"/>
        </w:rPr>
        <w:t>podlegające opodatkowaniu na zasadach określonych w art. 27, art. 30b, art. 30c, art. 30e i art. 30f ustawy z dnia 26 lipca 1991 r.</w:t>
      </w:r>
      <w:r>
        <w:rPr>
          <w:rFonts w:eastAsia="Arial" w:cs="Times New Roman"/>
          <w:color w:val="000000"/>
          <w:sz w:val="18"/>
          <w:szCs w:val="18"/>
        </w:rPr>
        <w:t xml:space="preserve"> </w:t>
        <w:br/>
        <w:t>o podatku dochodowym od osób fizycznych (Dz. U. z 2021 r. poz. 1128, z późn. zm.) pomniejszone o koszty uzyskania przychodu, należny podatek dochodowy od osób fizycznych, składki na ubezpieczenia społeczne niezaliczone do kosztów uzyskania przychodu oraz składki na ubezpieczenie zdrowotne,</w:t>
      </w:r>
      <w:r>
        <w:rPr>
          <w:rFonts w:eastAsia="Arial" w:cs="Times New Roman"/>
          <w:b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>
        <w:rPr>
          <w:rFonts w:eastAsia="Arial" w:cs="Times New Roman"/>
          <w:b/>
          <w:color w:val="000000"/>
          <w:sz w:val="18"/>
          <w:szCs w:val="18"/>
        </w:rPr>
        <w:t xml:space="preserve">(organ ustala je na podstawie oświadczenia wnioskodawcy zawartego w części III wniosku), </w:t>
      </w:r>
      <w:r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>
        <w:rPr>
          <w:rFonts w:eastAsia="Arial" w:cs="Times New Roman"/>
          <w:b/>
          <w:color w:val="000000"/>
          <w:sz w:val="18"/>
          <w:szCs w:val="18"/>
        </w:rPr>
        <w:t>(organ ustala je na podstawie wielkości gospodarstwa rolnego podanej przez wnioskodawcę w części IV wniosku)</w:t>
      </w:r>
      <w:r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>
        <w:rPr>
          <w:rFonts w:eastAsia="Arial" w:cs="Times New Roman"/>
          <w:bCs/>
          <w:color w:val="000000"/>
          <w:sz w:val="18"/>
          <w:szCs w:val="18"/>
        </w:rPr>
        <w:t>.</w:t>
      </w:r>
      <w:r>
        <w:rPr>
          <w:rFonts w:eastAsia="Arial" w:cs="Times New Roman"/>
          <w:bCs/>
          <w:color w:val="000000"/>
          <w:sz w:val="20"/>
        </w:rPr>
        <w:t xml:space="preserve"> </w:t>
      </w:r>
    </w:p>
    <w:p>
      <w:pPr>
        <w:pStyle w:val="Normal"/>
        <w:widowControl/>
        <w:spacing w:lineRule="auto" w:line="264" w:before="0" w:after="29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13)</w:t>
      </w:r>
      <w:r>
        <w:rPr>
          <w:rFonts w:eastAsia="Arial" w:cs="Times New Roman"/>
          <w:color w:val="000000"/>
          <w:sz w:val="18"/>
          <w:szCs w:val="22"/>
        </w:rPr>
        <w:t xml:space="preserve"> Podstawą</w:t>
      </w:r>
      <w:r>
        <w:rPr>
          <w:rFonts w:eastAsia="Arial" w:cs="Times New Roman"/>
          <w:color w:val="000000"/>
          <w:sz w:val="18"/>
          <w:szCs w:val="18"/>
        </w:rPr>
        <w:t xml:space="preserve"> ustalenia przeciętnego miesięcznego dochodu gospodarstwa domowego wnioskodawcy są dochody osiągnięte: </w:t>
      </w:r>
    </w:p>
    <w:p>
      <w:pPr>
        <w:pStyle w:val="Normal"/>
        <w:widowControl/>
        <w:tabs>
          <w:tab w:val="clear" w:pos="708"/>
          <w:tab w:val="left" w:pos="426" w:leader="none"/>
          <w:tab w:val="left" w:pos="8780" w:leader="none"/>
        </w:tabs>
        <w:spacing w:lineRule="auto" w:line="264" w:before="0" w:after="1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a) w 2020 r. - w przypadku wniosku złożonego w okresie od dnia 1 stycznia 2022 r. do dnia 31 lipca 2022 r., </w:t>
      </w:r>
    </w:p>
    <w:p>
      <w:pPr>
        <w:pStyle w:val="Normal"/>
        <w:widowControl/>
        <w:spacing w:lineRule="auto" w:line="264" w:before="0" w:after="29"/>
        <w:ind w:left="284" w:right="292" w:hanging="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18"/>
          <w:szCs w:val="18"/>
        </w:rPr>
        <w:t>b) w 2021 r. - w przypadku wniosku złożonego w okresie od dnia 1 sierpnia 2022 r. do dnia 31 października 2022 r.</w:t>
      </w:r>
      <w:bookmarkStart w:id="9" w:name="_Hlk91753249"/>
      <w:bookmarkEnd w:id="9"/>
    </w:p>
    <w:p>
      <w:pPr>
        <w:pStyle w:val="Normal"/>
        <w:widowControl/>
        <w:spacing w:lineRule="auto" w:line="264" w:before="0" w:after="1"/>
        <w:ind w:left="284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5.2 W roku kalendarzowym, o którym mowa w pkt  4, wnioskodawca lub członkowie jego gospodarstwa domowego wskazani w pkt 2 wniosku:</w:t>
      </w:r>
    </w:p>
    <w:p>
      <w:pPr>
        <w:pStyle w:val="ListParagraph"/>
        <w:widowControl/>
        <w:numPr>
          <w:ilvl w:val="0"/>
          <w:numId w:val="11"/>
        </w:numPr>
        <w:tabs>
          <w:tab w:val="clear" w:pos="708"/>
          <w:tab w:val="left" w:pos="142" w:leader="none"/>
        </w:tabs>
        <w:spacing w:lineRule="auto" w:line="266" w:before="0" w:after="120"/>
        <w:ind w:left="720" w:right="-426" w:hanging="36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osiągnęli dochody niepodlegające opodatkowaniu podatkiem dochodowym od osób  fizycznych na zasadach  określonych w art. 27, art. 30b, art. 30c, art. 30e i art. 30f ustawy z dnia 26 lipca 1991 r. o podatku dochodowym od osób fizycznych </w:t>
      </w:r>
    </w:p>
    <w:p>
      <w:pPr>
        <w:pStyle w:val="ListParagraph"/>
        <w:widowControl/>
        <w:tabs>
          <w:tab w:val="clear" w:pos="708"/>
          <w:tab w:val="left" w:pos="142" w:leader="none"/>
        </w:tabs>
        <w:spacing w:lineRule="auto" w:line="240" w:before="0" w:after="120"/>
        <w:ind w:left="720" w:right="-426" w:hanging="0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(w przypadku zaznaczenia „TAK”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vertAnchor="text" w:horzAnchor="page" w:leftFromText="141" w:rightFromText="141" w:tblpX="2170" w:tblpY="-11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0"/>
              <w:ind w:left="1134" w:hanging="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before="0" w:after="0"/>
        <w:ind w:left="1134" w:hanging="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vertAnchor="text" w:horzAnchor="page" w:leftFromText="141" w:rightFromText="141" w:tblpX="2170" w:tblpY="-11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0"/>
              <w:ind w:left="1134" w:hanging="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before="0" w:after="0"/>
        <w:ind w:left="1134" w:hanging="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2"/>
          <w:szCs w:val="22"/>
        </w:rPr>
        <w:t>Nie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right="-426" w:hanging="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</w:p>
    <w:p>
      <w:pPr>
        <w:pStyle w:val="ListParagraph"/>
        <w:widowControl/>
        <w:numPr>
          <w:ilvl w:val="0"/>
          <w:numId w:val="11"/>
        </w:numPr>
        <w:tabs>
          <w:tab w:val="clear" w:pos="708"/>
          <w:tab w:val="left" w:pos="142" w:leader="none"/>
        </w:tabs>
        <w:spacing w:lineRule="auto" w:line="266" w:before="0" w:after="120"/>
        <w:ind w:left="720" w:right="-426" w:hanging="36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osiągnęli dochody z gospodarstwa rolnego </w:t>
      </w:r>
    </w:p>
    <w:p>
      <w:pPr>
        <w:pStyle w:val="ListParagraph"/>
        <w:widowControl/>
        <w:tabs>
          <w:tab w:val="clear" w:pos="708"/>
          <w:tab w:val="left" w:pos="142" w:leader="none"/>
        </w:tabs>
        <w:spacing w:lineRule="auto" w:line="240" w:before="0" w:after="120"/>
        <w:ind w:left="720" w:right="-426" w:hanging="0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(w przypadku zaznaczenia „TAK”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vertAnchor="text" w:horzAnchor="page" w:leftFromText="141" w:rightFromText="141" w:tblpX="2170" w:tblpY="-11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0"/>
              <w:ind w:left="1134" w:hanging="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before="0" w:after="0"/>
        <w:ind w:left="1134" w:hanging="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vertAnchor="text" w:horzAnchor="page" w:leftFromText="141" w:rightFromText="141" w:tblpX="2170" w:tblpY="-11"/>
        <w:tblW w:w="24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"/>
      </w:tblGrid>
      <w:tr>
        <w:trPr>
          <w:trHeight w:val="287" w:hRule="atLeast"/>
        </w:trPr>
        <w:tc>
          <w:tcPr>
            <w:tcW w:w="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6" w:before="0" w:after="0"/>
              <w:ind w:left="1134" w:hanging="0"/>
              <w:contextualSpacing/>
              <w:jc w:val="left"/>
              <w:rPr>
                <w:rFonts w:eastAsia="Arial" w:cs="Times New Roman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before="0" w:after="0"/>
        <w:ind w:left="1134" w:hanging="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>
      <w:pPr>
        <w:pStyle w:val="Normal"/>
        <w:widowControl/>
        <w:spacing w:lineRule="auto" w:line="259" w:before="0" w:after="160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59" w:before="0" w:after="160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>
      <w:pPr>
        <w:pStyle w:val="Normal"/>
        <w:widowControl/>
        <w:spacing w:lineRule="auto" w:line="268" w:before="0" w:after="4"/>
        <w:ind w:right="12" w:hanging="0"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68" w:before="0" w:after="4"/>
        <w:ind w:right="12" w:hanging="0"/>
        <w:jc w:val="center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>
      <w:pPr>
        <w:pStyle w:val="Normal"/>
        <w:widowControl/>
        <w:spacing w:lineRule="auto" w:line="268" w:before="0" w:after="4"/>
        <w:ind w:right="12" w:hanging="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>
      <w:pPr>
        <w:pStyle w:val="Normal"/>
        <w:widowControl/>
        <w:spacing w:lineRule="auto" w:line="264" w:before="120" w:after="15"/>
        <w:ind w:right="941" w:hanging="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>
      <w:pPr>
        <w:pStyle w:val="Normal"/>
        <w:widowControl/>
        <w:spacing w:lineRule="auto" w:line="266" w:before="0" w:after="124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– </w:t>
      </w:r>
      <w:r>
        <w:rPr>
          <w:rFonts w:eastAsia="Arial" w:cs="Times New Roman"/>
          <w:color w:val="000000"/>
          <w:sz w:val="22"/>
          <w:szCs w:val="22"/>
        </w:rPr>
        <w:t xml:space="preserve">osoby wymienione w części I w pkt 2 wniosku są członkami mojego gospodarstwa domowego, </w:t>
      </w:r>
    </w:p>
    <w:p>
      <w:pPr>
        <w:pStyle w:val="Normal"/>
        <w:widowControl/>
        <w:spacing w:lineRule="auto" w:line="266" w:before="0" w:after="124"/>
        <w:ind w:right="-18" w:hanging="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– </w:t>
      </w:r>
      <w:r>
        <w:rPr>
          <w:rFonts w:eastAsia="Arial" w:cs="Times New Roman"/>
          <w:color w:val="000000"/>
          <w:sz w:val="22"/>
          <w:szCs w:val="22"/>
        </w:rPr>
        <w:t xml:space="preserve">wszystkie podane we wniosku dane są zgodne z prawdą. 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>
      <w:pPr>
        <w:pStyle w:val="Normal"/>
        <w:widowControl/>
        <w:tabs>
          <w:tab w:val="clear" w:pos="708"/>
          <w:tab w:val="center" w:pos="5606" w:leader="none"/>
          <w:tab w:val="center" w:pos="10632" w:leader="none"/>
        </w:tabs>
        <w:spacing w:lineRule="auto" w:line="266" w:before="0" w:after="8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bCs/>
          <w:color w:val="000000"/>
          <w:sz w:val="22"/>
          <w:szCs w:val="22"/>
        </w:rPr>
        <w:t>1)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</w:p>
    <w:p>
      <w:pPr>
        <w:pStyle w:val="Normal"/>
        <w:widowControl/>
        <w:spacing w:lineRule="auto" w:line="343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6" w:before="0" w:after="80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-------------------</w:t>
        <w:tab/>
        <w:tab/>
        <w:tab/>
        <w:t>---------------------------</w:t>
        <w:tab/>
        <w:tab/>
        <w:t>…………………………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(miejscowość)</w:t>
        <w:tab/>
        <w:tab/>
        <w:tab/>
        <w:t>(data: dd / mm / rrrr)</w:t>
        <w:tab/>
        <w:tab/>
        <w:t>(podpis wnioskodawcy)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rPr>
          <w:rStyle w:val="IGindeksgrny"/>
        </w:rPr>
      </w:pPr>
      <w:r>
        <w:rPr/>
      </w:r>
    </w:p>
    <w:p>
      <w:pPr>
        <w:pStyle w:val="ListNumber2"/>
        <w:numPr>
          <w:ilvl w:val="0"/>
          <w:numId w:val="0"/>
        </w:numPr>
        <w:ind w:left="643" w:hanging="360"/>
        <w:rPr>
          <w:rStyle w:val="Ppogrubienie"/>
        </w:rPr>
      </w:pPr>
      <w:r>
        <w:rPr/>
      </w:r>
    </w:p>
    <w:p>
      <w:pPr>
        <w:pStyle w:val="ListNumber2"/>
        <w:numPr>
          <w:ilvl w:val="0"/>
          <w:numId w:val="0"/>
        </w:numPr>
        <w:ind w:left="643" w:hanging="360"/>
        <w:rPr>
          <w:rStyle w:val="Ppogrubienie"/>
        </w:rPr>
      </w:pPr>
      <w:r>
        <w:rPr/>
      </w:r>
    </w:p>
    <w:p>
      <w:pPr>
        <w:pStyle w:val="Normal"/>
        <w:widowControl/>
        <w:spacing w:lineRule="auto" w:line="259" w:before="0" w:after="160"/>
        <w:rPr>
          <w:rStyle w:val="Ppogrubienie"/>
        </w:rPr>
      </w:pPr>
      <w:r>
        <w:rPr/>
      </w:r>
      <w:r>
        <w:br w:type="page"/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CZĘŚĆ III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spacing w:lineRule="auto" w:line="259" w:before="0" w:after="50"/>
        <w:ind w:left="1289" w:hanging="0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18"/>
          <w:szCs w:val="22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pacing w:lineRule="auto" w:line="259"/>
        <w:ind w:left="186" w:right="3" w:hanging="0"/>
        <w:jc w:val="center"/>
        <w:outlineLvl w:val="0"/>
        <w:rPr>
          <w:rFonts w:eastAsia="Arial" w:cs="Times New Roman"/>
          <w:b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>
      <w:pPr>
        <w:pStyle w:val="Normal"/>
        <w:widowControl/>
        <w:spacing w:lineRule="auto" w:line="254" w:before="0" w:after="1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O JEGO DOCHODACH  LUB DOCHODACH CZŁONKA GOSPODARSTWA DOMOWEGO INNYCH NIŻ DOCHODY PODLEGAJĄCE OPODATKOWANIU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>
      <w:pPr>
        <w:pStyle w:val="Normal"/>
        <w:widowControl/>
        <w:spacing w:lineRule="auto" w:line="254" w:before="0" w:after="1"/>
        <w:ind w:left="1640" w:right="759" w:hanging="8"/>
        <w:jc w:val="center"/>
        <w:rPr>
          <w:rFonts w:eastAsia="Arial" w:cs="Times New Roman"/>
          <w:b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>
      <w:pPr>
        <w:pStyle w:val="Normal"/>
        <w:widowControl/>
        <w:spacing w:lineRule="auto" w:line="254" w:before="0" w:after="1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>
      <w:pPr>
        <w:pStyle w:val="Normal"/>
        <w:keepNext w:val="true"/>
        <w:keepLines/>
        <w:widowControl/>
        <w:numPr>
          <w:ilvl w:val="0"/>
          <w:numId w:val="0"/>
        </w:numPr>
        <w:spacing w:lineRule="auto" w:line="259"/>
        <w:ind w:left="186" w:hanging="0"/>
        <w:jc w:val="center"/>
        <w:outlineLvl w:val="0"/>
        <w:rPr>
          <w:rFonts w:eastAsia="Arial" w:cs="Times New Roman"/>
          <w:b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right="-425" w:hanging="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</w:p>
    <w:p>
      <w:pPr>
        <w:pStyle w:val="Normal"/>
        <w:widowControl/>
        <w:spacing w:lineRule="auto" w:line="259" w:before="0" w:after="160"/>
        <w:rPr>
          <w:rFonts w:eastAsia="Arial" w:cs="Times New Roman"/>
          <w:b/>
          <w:b/>
          <w:bCs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>
        <w:rPr>
          <w:rFonts w:eastAsia="Arial" w:cs="Times New Roman"/>
          <w:b/>
          <w:bCs/>
          <w:color w:val="000000"/>
          <w:sz w:val="20"/>
        </w:rPr>
        <w:t xml:space="preserve">* 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*Należy wypełnić odrębne oświadczenie dla każdego z członków gospodarstwa domowego, który uzyskuje takie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dochody. 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8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(imiona)</w:t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</w:t>
      </w:r>
      <w:bookmarkStart w:id="10" w:name="_Hlk51944056"/>
      <w:bookmarkEnd w:id="10"/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>
      <w:pPr>
        <w:pStyle w:val="Normal"/>
        <w:widowControl/>
        <w:spacing w:lineRule="auto" w:line="266" w:before="0" w:after="80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</w:t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</w:rPr>
        <w:t>Numer PESEL</w:t>
        <w:tab/>
      </w:r>
      <w:r>
        <w:rPr>
          <w:rFonts w:eastAsia="Arial" w:cs="Times New Roman"/>
          <w:color w:val="000000"/>
          <w:sz w:val="22"/>
          <w:szCs w:val="22"/>
        </w:rPr>
        <w:tab/>
        <w:tab/>
        <w:tab/>
      </w:r>
    </w:p>
    <w:tbl>
      <w:tblPr>
        <w:tblStyle w:val="Tabela-Siatka"/>
        <w:tblW w:w="27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5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>
        <w:trPr>
          <w:trHeight w:val="359" w:hRule="atLeast"/>
        </w:trPr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4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8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14)</w:t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66" w:before="0" w:after="80"/>
        <w:ind w:right="113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14)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  <w:r>
        <w:rPr>
          <w:rFonts w:eastAsia="Arial" w:cs="Times New Roman"/>
          <w:color w:val="000000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8"/>
          <w:szCs w:val="28"/>
        </w:rPr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</w:t>
      </w:r>
    </w:p>
    <w:tbl>
      <w:tblPr>
        <w:tblStyle w:val="Tabela-Siatka"/>
        <w:tblpPr w:vertAnchor="text" w:horzAnchor="page" w:leftFromText="141" w:rightFromText="141" w:tblpX="8972" w:tblpY="1"/>
        <w:tblW w:w="119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39"/>
        <w:gridCol w:w="239"/>
        <w:gridCol w:w="239"/>
        <w:gridCol w:w="239"/>
        <w:gridCol w:w="239"/>
      </w:tblGrid>
      <w:tr>
        <w:trPr>
          <w:trHeight w:val="311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2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2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2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2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Style w:val="Annotationreference"/>
              </w:rPr>
            </w:pPr>
            <w:r>
              <w:rPr/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right="-425" w:hanging="0"/>
        <w:jc w:val="both"/>
        <w:rPr>
          <w:rFonts w:eastAsia="Arial" w:cs="Times New Roman"/>
          <w:color w:val="000000"/>
          <w:sz w:val="20"/>
        </w:rPr>
      </w:pPr>
      <w:r/>
      <w:r>
        <w:rPr>
          <w:rFonts w:eastAsia="Arial" w:cs="Times New Roman"/>
          <w:color w:val="000000"/>
          <w:sz w:val="20"/>
        </w:rPr>
        <w:t>Oświadczam, że ja / wyżej wymieniony członek mojego gospodarstwa domowego w roku</w:t>
      </w:r>
      <w:r>
        <w:rPr>
          <w:rFonts w:eastAsia="Arial" w:cs="Times New Roman"/>
          <w:color w:val="000000"/>
          <w:sz w:val="20"/>
          <w:vertAlign w:val="superscript"/>
        </w:rPr>
        <w:t>15)</w:t>
      </w:r>
      <w:r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vertAnchor="text" w:horzAnchor="margin" w:tblpXSpec="center" w:leftFromText="141" w:rightFromText="141" w:tblpY="46"/>
        <w:tblW w:w="2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2"/>
        <w:gridCol w:w="391"/>
        <w:gridCol w:w="393"/>
        <w:gridCol w:w="391"/>
        <w:gridCol w:w="393"/>
        <w:gridCol w:w="303"/>
        <w:gridCol w:w="519"/>
      </w:tblGrid>
      <w:tr>
        <w:trPr>
          <w:trHeight w:val="416" w:hRule="atLeast"/>
        </w:trPr>
        <w:tc>
          <w:tcPr>
            <w:tcW w:w="3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0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b/>
                <w:b/>
                <w:bCs/>
                <w:color w:val="000000"/>
                <w:sz w:val="20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51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  <w:t>,</w:t>
            </w:r>
            <w:bookmarkStart w:id="11" w:name="_Hlk519370151"/>
            <w:bookmarkEnd w:id="11"/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/>
      <w:r>
        <w:rPr>
          <w:rFonts w:eastAsia="Arial" w:cs="Times New Roman"/>
          <w:color w:val="000000"/>
          <w:sz w:val="20"/>
        </w:rPr>
        <w:t>uzyskał dochód w wysokości: zł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z tytułu</w:t>
      </w:r>
      <w:r>
        <w:rPr>
          <w:rFonts w:eastAsia="Arial" w:cs="Times New Roman"/>
          <w:color w:val="000000"/>
          <w:sz w:val="20"/>
          <w:vertAlign w:val="superscript"/>
        </w:rPr>
        <w:t>16)</w:t>
      </w:r>
      <w:r>
        <w:rPr>
          <w:rFonts w:eastAsia="Arial" w:cs="Times New Roman"/>
          <w:color w:val="000000"/>
          <w:sz w:val="20"/>
        </w:rPr>
        <w:t>: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vertAnchor="text" w:horzAnchor="page" w:leftFromText="141" w:rightFromText="141" w:tblpX="7155" w:tblpY="75"/>
        <w:tblW w:w="278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2"/>
        <w:gridCol w:w="391"/>
        <w:gridCol w:w="393"/>
        <w:gridCol w:w="391"/>
        <w:gridCol w:w="393"/>
        <w:gridCol w:w="303"/>
        <w:gridCol w:w="519"/>
      </w:tblGrid>
      <w:tr>
        <w:trPr>
          <w:trHeight w:val="416" w:hRule="atLeast"/>
        </w:trPr>
        <w:tc>
          <w:tcPr>
            <w:tcW w:w="3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0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b/>
                <w:b/>
                <w:bCs/>
                <w:color w:val="000000"/>
                <w:sz w:val="20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51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64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  <w:t>,</w:t>
            </w:r>
            <w:bookmarkStart w:id="12" w:name="_Hlk519372041"/>
            <w:bookmarkEnd w:id="12"/>
          </w:p>
        </w:tc>
      </w:tr>
    </w:tbl>
    <w:p>
      <w:pPr>
        <w:pStyle w:val="Normal"/>
        <w:widowControl/>
        <w:spacing w:lineRule="auto" w:line="240"/>
        <w:rPr>
          <w:rFonts w:eastAsia="Arial" w:cs="Times New Roman"/>
          <w:color w:val="000000"/>
          <w:sz w:val="18"/>
          <w:szCs w:val="22"/>
        </w:rPr>
      </w:pPr>
      <w:r/>
      <w:r>
        <w:rPr>
          <w:rFonts w:eastAsia="Arial" w:cs="Times New Roman"/>
          <w:color w:val="000000"/>
          <w:sz w:val="10"/>
          <w:szCs w:val="22"/>
        </w:rPr>
        <w:t xml:space="preserve">  </w:t>
      </w:r>
    </w:p>
    <w:p>
      <w:pPr>
        <w:pStyle w:val="Normal"/>
        <w:widowControl/>
        <w:numPr>
          <w:ilvl w:val="0"/>
          <w:numId w:val="9"/>
        </w:numPr>
        <w:tabs>
          <w:tab w:val="clear" w:pos="708"/>
          <w:tab w:val="left" w:pos="142" w:leader="none"/>
        </w:tabs>
        <w:spacing w:lineRule="auto" w:line="240" w:before="0" w:after="0"/>
        <w:ind w:left="720" w:right="-425" w:hanging="36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20"/>
        </w:rPr>
        <w:tab/>
        <w:tab/>
        <w:tab/>
        <w:tab/>
      </w:r>
      <w:r>
        <w:rPr>
          <w:rFonts w:eastAsia="Arial" w:cs="Times New Roman"/>
          <w:color w:val="000000"/>
          <w:sz w:val="15"/>
          <w:szCs w:val="15"/>
        </w:rPr>
        <w:t>(rodzaj dochodu)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15"/>
          <w:szCs w:val="15"/>
        </w:rPr>
      </w:r>
    </w:p>
    <w:tbl>
      <w:tblPr>
        <w:tblStyle w:val="Tabela-Siatka"/>
        <w:tblpPr w:vertAnchor="text" w:horzAnchor="page" w:leftFromText="141" w:rightFromText="141" w:tblpX="7155" w:tblpY="75"/>
        <w:tblW w:w="278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2"/>
        <w:gridCol w:w="391"/>
        <w:gridCol w:w="393"/>
        <w:gridCol w:w="391"/>
        <w:gridCol w:w="393"/>
        <w:gridCol w:w="303"/>
        <w:gridCol w:w="519"/>
      </w:tblGrid>
      <w:tr>
        <w:trPr>
          <w:trHeight w:val="416" w:hRule="atLeast"/>
        </w:trPr>
        <w:tc>
          <w:tcPr>
            <w:tcW w:w="3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0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b/>
                <w:b/>
                <w:bCs/>
                <w:color w:val="000000"/>
                <w:sz w:val="20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51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  <w:t>,</w:t>
            </w:r>
            <w:bookmarkStart w:id="13" w:name="_Hlk519373231"/>
            <w:bookmarkEnd w:id="13"/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15"/>
          <w:szCs w:val="15"/>
        </w:rPr>
      </w:r>
    </w:p>
    <w:p>
      <w:pPr>
        <w:pStyle w:val="Normal"/>
        <w:widowControl/>
        <w:numPr>
          <w:ilvl w:val="0"/>
          <w:numId w:val="9"/>
        </w:numPr>
        <w:tabs>
          <w:tab w:val="clear" w:pos="708"/>
          <w:tab w:val="left" w:pos="142" w:leader="none"/>
        </w:tabs>
        <w:spacing w:lineRule="auto" w:line="240" w:before="0" w:after="0"/>
        <w:ind w:left="720" w:right="-425" w:hanging="36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-----------------------------------------------------------------------  zł,</w:t>
      </w:r>
      <w:bookmarkStart w:id="14" w:name="_Hlk51937304"/>
      <w:bookmarkEnd w:id="14"/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20"/>
        </w:rPr>
        <w:tab/>
        <w:tab/>
        <w:tab/>
        <w:tab/>
      </w:r>
      <w:bookmarkStart w:id="15" w:name="_Hlk51937360"/>
      <w:r>
        <w:rPr>
          <w:rFonts w:eastAsia="Arial" w:cs="Times New Roman"/>
          <w:color w:val="000000"/>
          <w:sz w:val="15"/>
          <w:szCs w:val="15"/>
        </w:rPr>
        <w:t>(rodzaj dochodu)</w:t>
      </w:r>
      <w:bookmarkEnd w:id="15"/>
    </w:p>
    <w:tbl>
      <w:tblPr>
        <w:tblStyle w:val="Tabela-Siatka"/>
        <w:tblpPr w:vertAnchor="text" w:horzAnchor="page" w:leftFromText="141" w:rightFromText="141" w:tblpX="7155" w:tblpY="75"/>
        <w:tblW w:w="278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2"/>
        <w:gridCol w:w="391"/>
        <w:gridCol w:w="393"/>
        <w:gridCol w:w="391"/>
        <w:gridCol w:w="393"/>
        <w:gridCol w:w="303"/>
        <w:gridCol w:w="519"/>
      </w:tblGrid>
      <w:tr>
        <w:trPr>
          <w:trHeight w:val="416" w:hRule="atLeast"/>
        </w:trPr>
        <w:tc>
          <w:tcPr>
            <w:tcW w:w="3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0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b/>
                <w:b/>
                <w:bCs/>
                <w:color w:val="000000"/>
                <w:sz w:val="20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51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  <w:t>,</w:t>
            </w:r>
            <w:bookmarkStart w:id="16" w:name="_Hlk519374101"/>
            <w:bookmarkEnd w:id="16"/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15"/>
          <w:szCs w:val="15"/>
        </w:rPr>
      </w:r>
    </w:p>
    <w:p>
      <w:pPr>
        <w:pStyle w:val="Normal"/>
        <w:widowControl/>
        <w:numPr>
          <w:ilvl w:val="0"/>
          <w:numId w:val="9"/>
        </w:numPr>
        <w:tabs>
          <w:tab w:val="clear" w:pos="708"/>
          <w:tab w:val="left" w:pos="142" w:leader="none"/>
        </w:tabs>
        <w:spacing w:lineRule="auto" w:line="240" w:before="0" w:after="0"/>
        <w:ind w:left="720" w:right="-425" w:hanging="360"/>
        <w:contextualSpacing/>
        <w:jc w:val="both"/>
        <w:rPr>
          <w:rFonts w:eastAsia="Arial" w:cs="Times New Roman"/>
          <w:color w:val="000000"/>
          <w:sz w:val="20"/>
        </w:rPr>
      </w:pPr>
      <w:bookmarkStart w:id="17" w:name="_Hlk51937392"/>
      <w:bookmarkEnd w:id="17"/>
      <w:r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8" w:name="_Hlk51937392"/>
      <w:bookmarkStart w:id="19" w:name="_Hlk51937432"/>
      <w:bookmarkEnd w:id="18"/>
      <w:bookmarkEnd w:id="19"/>
      <w:r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vertAnchor="text" w:horzAnchor="page" w:leftFromText="141" w:rightFromText="141" w:tblpX="7155" w:tblpY="75"/>
        <w:tblW w:w="278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2"/>
        <w:gridCol w:w="391"/>
        <w:gridCol w:w="393"/>
        <w:gridCol w:w="391"/>
        <w:gridCol w:w="393"/>
        <w:gridCol w:w="303"/>
        <w:gridCol w:w="519"/>
      </w:tblGrid>
      <w:tr>
        <w:trPr>
          <w:trHeight w:val="416" w:hRule="atLeast"/>
        </w:trPr>
        <w:tc>
          <w:tcPr>
            <w:tcW w:w="3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0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b/>
                <w:b/>
                <w:bCs/>
                <w:color w:val="000000"/>
                <w:sz w:val="20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51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  <w:t>,</w:t>
            </w:r>
            <w:bookmarkStart w:id="20" w:name="_Hlk519375031"/>
            <w:bookmarkEnd w:id="20"/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  <w:bookmarkStart w:id="21" w:name="_Hlk51937432"/>
      <w:bookmarkStart w:id="22" w:name="_Hlk51937432"/>
      <w:bookmarkEnd w:id="22"/>
    </w:p>
    <w:p>
      <w:pPr>
        <w:pStyle w:val="Normal"/>
        <w:widowControl/>
        <w:numPr>
          <w:ilvl w:val="0"/>
          <w:numId w:val="9"/>
        </w:numPr>
        <w:tabs>
          <w:tab w:val="clear" w:pos="708"/>
          <w:tab w:val="left" w:pos="142" w:leader="none"/>
        </w:tabs>
        <w:spacing w:lineRule="auto" w:line="240" w:before="0" w:after="0"/>
        <w:ind w:left="720" w:right="-425" w:hanging="36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 w:before="0" w:after="0"/>
        <w:ind w:left="720" w:right="-425" w:hanging="0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15"/>
          <w:szCs w:val="15"/>
        </w:rPr>
        <w:tab/>
        <w:tab/>
        <w:t>(rodzaj dochodu)</w:t>
      </w:r>
    </w:p>
    <w:tbl>
      <w:tblPr>
        <w:tblStyle w:val="Tabela-Siatka"/>
        <w:tblpPr w:vertAnchor="text" w:horzAnchor="page" w:leftFromText="141" w:rightFromText="141" w:tblpX="7155" w:tblpY="75"/>
        <w:tblW w:w="278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2"/>
        <w:gridCol w:w="391"/>
        <w:gridCol w:w="393"/>
        <w:gridCol w:w="391"/>
        <w:gridCol w:w="393"/>
        <w:gridCol w:w="303"/>
        <w:gridCol w:w="519"/>
      </w:tblGrid>
      <w:tr>
        <w:trPr>
          <w:trHeight w:val="416" w:hRule="atLeast"/>
        </w:trPr>
        <w:tc>
          <w:tcPr>
            <w:tcW w:w="3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0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b/>
                <w:b/>
                <w:bCs/>
                <w:color w:val="000000"/>
                <w:sz w:val="20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51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  <w:t>,</w:t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left="257" w:right="-425" w:hanging="1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numPr>
          <w:ilvl w:val="0"/>
          <w:numId w:val="9"/>
        </w:numPr>
        <w:tabs>
          <w:tab w:val="clear" w:pos="708"/>
          <w:tab w:val="left" w:pos="142" w:leader="none"/>
        </w:tabs>
        <w:spacing w:lineRule="auto" w:line="240" w:before="0" w:after="0"/>
        <w:ind w:left="720" w:right="-425" w:hanging="36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left="720" w:right="-425" w:hanging="0"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15"/>
          <w:szCs w:val="15"/>
        </w:rPr>
        <w:tab/>
        <w:tab/>
        <w:t>(rodzaj dochodu)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15)</w:t>
      </w:r>
      <w:r>
        <w:rPr>
          <w:rFonts w:eastAsia="Arial" w:cs="Times New Roman"/>
          <w:color w:val="000000"/>
          <w:sz w:val="18"/>
          <w:szCs w:val="22"/>
        </w:rPr>
        <w:t xml:space="preserve"> Należy </w:t>
      </w:r>
      <w:r>
        <w:rPr>
          <w:rFonts w:eastAsia="Arial" w:cs="Times New Roman"/>
          <w:color w:val="000000"/>
          <w:sz w:val="18"/>
          <w:szCs w:val="18"/>
        </w:rPr>
        <w:t>wpisać rok kalendarzowy, w którym osiągnięte dochody stanowić będę podstawę ustalenia przeciętnego miesięcznego dochodu gospodarstwa domowego wnioskodawcy, tj.:</w:t>
      </w:r>
    </w:p>
    <w:p>
      <w:pPr>
        <w:pStyle w:val="Normal"/>
        <w:widowControl/>
        <w:tabs>
          <w:tab w:val="clear" w:pos="708"/>
          <w:tab w:val="left" w:pos="426" w:leader="none"/>
          <w:tab w:val="left" w:pos="8780" w:leader="none"/>
        </w:tabs>
        <w:spacing w:lineRule="auto" w:line="264" w:before="0" w:after="1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a) 2020 r. - w przypadku wniosku złożonego w okresie od dnia 1 stycznia 2022 r. do dnia 31 lipca 2022 r.,  </w:t>
      </w:r>
    </w:p>
    <w:p>
      <w:pPr>
        <w:pStyle w:val="Normal"/>
        <w:widowControl/>
        <w:spacing w:lineRule="auto" w:line="264" w:before="0" w:after="29"/>
        <w:ind w:left="284" w:right="292" w:hanging="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18"/>
          <w:szCs w:val="18"/>
        </w:rPr>
        <w:t>b) 2021 r. - w przypadku wniosku złożonego w okresie od dnia 1 sierpnia 2022 r. do dnia 31 października 2022 r.</w:t>
      </w:r>
      <w:r>
        <w:rPr>
          <w:rFonts w:eastAsia="Arial" w:cs="Times New Roman"/>
          <w:color w:val="000000"/>
          <w:sz w:val="20"/>
        </w:rPr>
        <w:t xml:space="preserve"> 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 w:before="0" w:after="80"/>
        <w:ind w:right="-425" w:hanging="0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W oświadczeniu należy wpisać następujące rodzaje dochodów, które zgodnie z  art. 2 ust. 14 ustawy z dnia 17 grudnia 2021 r. </w:t>
        <w:br/>
        <w:t>o dodatku osłonowym w związku  z art. 411 ust. 10i ustawy z dnia 27 kwietnia 2001 r. – Prawo ochrony środowiska i art. 3 pkt 1 lit. c ustawy z dnia 28 listopada 2003 r. o świadczeniach rodzinnych (Dz. U. z 2020 r. poz. 111, z późn. zm.) nie podlegają opodatkowaniu podatkiem dochodowym od osób fizycznych:</w:t>
      </w:r>
    </w:p>
    <w:p>
      <w:pPr>
        <w:pStyle w:val="Normal"/>
        <w:widowControl/>
        <w:spacing w:lineRule="auto" w:line="266" w:before="0" w:after="80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 </w:t>
        <w:tab/>
        <w:t xml:space="preserve">renty określone w przepisach o zaopatrzeniu inwalidów wojennych i wojskowych oraz ich rodzin, </w:t>
      </w:r>
    </w:p>
    <w:p>
      <w:pPr>
        <w:pStyle w:val="Normal"/>
        <w:widowControl/>
        <w:spacing w:lineRule="auto" w:line="266" w:before="0" w:after="80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</w:t>
      </w:r>
      <w:r>
        <w:rPr>
          <w:rFonts w:eastAsia="Arial" w:cs="Times New Roman"/>
          <w:color w:val="000000"/>
          <w:spacing w:val="-4"/>
          <w:sz w:val="18"/>
          <w:szCs w:val="18"/>
        </w:rPr>
        <w:tab/>
        <w:t>renty wypłacone osobom represjonowanym i członkom ich rodzin, przyznane na zasadach określonych w przepisach o zaopatrzeniu</w:t>
      </w:r>
      <w:r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>
      <w:pPr>
        <w:pStyle w:val="Normal"/>
        <w:widowControl/>
        <w:spacing w:lineRule="auto" w:line="266" w:before="0" w:after="80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</w:t>
        <w:tab/>
        <w:t xml:space="preserve">świadczenie pieniężne, dodatek kompensacyjny oraz ryczałt energetyczny określone w przepisach o świadczeniu pieniężnym </w:t>
        <w:br/>
        <w:t xml:space="preserve">i uprawnieniach przysługujących żołnierzom zastępczej służby wojskowej przymusowo zatrudnianym w kopalniach węgla, kamieniołomach, zakładach rud uranu i batalionach budowlanych, </w:t>
      </w:r>
    </w:p>
    <w:p>
      <w:pPr>
        <w:pStyle w:val="Normal"/>
        <w:widowControl/>
        <w:spacing w:lineRule="auto" w:line="266" w:before="0" w:after="80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>
      <w:pPr>
        <w:pStyle w:val="Normal"/>
        <w:widowControl/>
        <w:spacing w:lineRule="auto" w:line="266" w:before="0" w:after="80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  <w:tab/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>
      <w:pPr>
        <w:pStyle w:val="Normal"/>
        <w:widowControl/>
        <w:spacing w:lineRule="auto" w:line="264" w:before="0" w:after="80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</w:t>
        <w:tab/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>
      <w:pPr>
        <w:pStyle w:val="Normal"/>
        <w:widowControl/>
        <w:spacing w:lineRule="auto" w:line="264" w:before="0" w:after="80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 </w:t>
        <w:tab/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>
      <w:pPr>
        <w:pStyle w:val="Normal"/>
        <w:widowControl/>
        <w:spacing w:lineRule="auto" w:line="266" w:before="0" w:after="80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</w:t>
        <w:tab/>
        <w:t xml:space="preserve">zasiłki chorobowe określone w przepisach o ubezpieczeniu społecznym rolników oraz w przepisach o systemie ubezpieczeń społecznych, </w:t>
      </w:r>
    </w:p>
    <w:p>
      <w:pPr>
        <w:pStyle w:val="Normal"/>
        <w:widowControl/>
        <w:spacing w:lineRule="auto" w:line="266" w:before="0" w:after="80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  <w:tab/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>
      <w:pPr>
        <w:pStyle w:val="Normal"/>
        <w:widowControl/>
        <w:spacing w:lineRule="auto" w:line="266" w:before="0" w:after="80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  <w:tab/>
        <w:t xml:space="preserve">należności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2020 r. poz. 1320, </w:t>
        <w:br/>
        <w:t xml:space="preserve">z późn. zm.), </w:t>
      </w:r>
    </w:p>
    <w:p>
      <w:pPr>
        <w:pStyle w:val="Normal"/>
        <w:widowControl/>
        <w:spacing w:lineRule="auto" w:line="266" w:before="0" w:after="80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>
      <w:pPr>
        <w:pStyle w:val="Normal"/>
        <w:widowControl/>
        <w:spacing w:lineRule="auto" w:line="266" w:before="0" w:after="80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  <w:tab/>
        <w:t xml:space="preserve">należności pieniężne ze stosunku służbowego otrzymywane w czasie służby kandydackiej przez funkcjonariuszy Policji, Państwowej Straży Pożarnej, Straży Granicznej, Biura Ochrony Rządu i Służby Więziennej, obliczone za okres, w którym osoby te uzyskały dochód, </w:t>
      </w:r>
    </w:p>
    <w:p>
      <w:pPr>
        <w:pStyle w:val="Normal"/>
        <w:widowControl/>
        <w:spacing w:lineRule="auto" w:line="266" w:before="0" w:after="80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  <w:tab/>
      </w:r>
      <w:r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>
        <w:rPr>
          <w:rFonts w:eastAsia="Arial" w:cs="Times New Roman"/>
          <w:color w:val="000000"/>
          <w:sz w:val="18"/>
          <w:szCs w:val="18"/>
        </w:rPr>
        <w:t xml:space="preserve"> </w:t>
        <w:br/>
        <w:t xml:space="preserve">o składki na ubezpieczenia społeczne, </w:t>
      </w:r>
    </w:p>
    <w:p>
      <w:pPr>
        <w:pStyle w:val="Normal"/>
        <w:widowControl/>
        <w:spacing w:lineRule="auto" w:line="266" w:before="0" w:after="80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  <w:tab/>
        <w:t xml:space="preserve">alimenty na rzecz dzieci, </w:t>
      </w:r>
    </w:p>
    <w:p>
      <w:pPr>
        <w:pStyle w:val="Normal"/>
        <w:widowControl/>
        <w:spacing w:lineRule="auto" w:line="266" w:before="0" w:after="80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stypendia doktoranckie przyznane na podstawie art. 209 ust. 1 i 7 ustawy z dnia 20 lipca 2018 r. – Prawo o szkolnictwie wyższym i nauce (Dz. U. z 2021 r. poz. 478, z późn. zm.), a także – zgodnie z art. 336 pkt 1 ustawy z dnia 3 lipca 2018 r. – Przepisy wprowadzające ustawę – Prawo o szkolnictwie wyższym i nauce (Dz. U. poz. 1669, z późn. zm.) – dotychczasowe stypendia doktoranckie określone w art. 200 ustawy z dnia 27 lipca 2005 r. – Prawo o szkolnictwie wyższym (Dz. U. z 2017 r. </w:t>
      </w:r>
      <w:r>
        <w:rPr>
          <w:rFonts w:eastAsia="Arial" w:cs="Times New Roman"/>
          <w:color w:val="000000"/>
          <w:spacing w:val="-2"/>
          <w:sz w:val="18"/>
          <w:szCs w:val="18"/>
        </w:rPr>
        <w:t>poz. 2183, z późn. zm.), stypendia sportowe przyznane na podstawie ustawy z dnia 25 czerwca 2010 r. o sporcie (Dz. U. z 2020 r.</w:t>
      </w:r>
      <w:r>
        <w:rPr>
          <w:rFonts w:eastAsia="Arial" w:cs="Times New Roman"/>
          <w:color w:val="000000"/>
          <w:sz w:val="18"/>
          <w:szCs w:val="18"/>
        </w:rPr>
        <w:t xml:space="preserve"> poz. 1133, z późn. zm.) oraz inne stypendia o charakterze socjalnym przyznane uczniom lub studentom,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kwoty diet nieopodatkowane podatkiem dochodowym od osób fizycznych, otrzymywane przez osoby wykonujące czynności związane z pełnieniem obowiązków społecznych i obywatelskich,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>dodatki za tajne nauczanie określone w ustawie z dnia 26 stycznia 1982 r. – Karta Nauczyciela (Dz. U. z 2021 r. poz. 1762),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dochody uzyskane z działalności gospodarczej prowadzonej na podstawie zezwolenia na terenie specjalnej strefy ekonomicznej określonej w przepisach o specjalnych strefach ekonomicznych,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ekwiwalenty pieniężne za deputaty węglowe określone w przepisach o komercjalizacji, restrukturyzacji i prywatyzacji przedsiębiorstwa państwowego „Polskie Koleje Państwowe”,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ekwiwalenty z tytułu prawa do bezpłatnego węgla określone w przepisach o restrukturyzacji górnictwa węgla kamiennego </w:t>
        <w:br/>
        <w:t xml:space="preserve">w latach 2003–2006,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świadczenia określone w przepisach o wykonywaniu mandatu posła i senatora,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dochody uzyskane z gospodarstwa rolnego,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zaliczkę alimentacyjną określoną w przepisach o postępowaniu wobec dłużników alimentacyjnych oraz zaliczce alimentacyjnej,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świadczenia pieniężne wypłacane w przypadku bezskuteczności egzekucji alimentów,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pomoc materialną o charakterze socjalnym określoną w art. 90c ust. 2 ustawy z dnia 7 września 1991 r. o systemie oświaty </w:t>
        <w:br/>
        <w:t xml:space="preserve">(Dz. U. z 2021 r. poz. 1915) oraz świadczenia, o których mowa w art. 86 ust. 1 pkt 1–3 i 5 oraz art. 212 ustawy z dnia 20 lipca 2018 r. – Prawo o szkolnictwie wyższym i nauce, a także – zgodnie z  art. 336 pkt 2 ustawy o ustawy z dnia 3 lipca 2018 r. – </w:t>
      </w:r>
      <w:r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wyższym,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świadczenie pieniężne określone w ustawie z dnia 20 marca 2015 r. o działaczach opozycji antykomunistycznej oraz osobach represjonowanych z powodów politycznych (Dz. U. z 2021 r. poz. 1255),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świadczenie rodzicielskie,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 xml:space="preserve">zasiłek macierzyński, o którym mowa w przepisach o ubezpieczeniu społecznym rolników, </w:t>
      </w:r>
    </w:p>
    <w:p>
      <w:pPr>
        <w:pStyle w:val="Normal"/>
        <w:widowControl/>
        <w:spacing w:lineRule="auto" w:line="266" w:before="0" w:after="80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  <w:tab/>
        <w:t>stypendia dla bezrobotnych finansowane ze środków Unii Europejskiej lub Funduszu Pracy, niezależnie od podmiotu, który je wypłaca.</w:t>
      </w:r>
      <w:bookmarkStart w:id="23" w:name="_Hlk92095158"/>
      <w:bookmarkEnd w:id="23"/>
    </w:p>
    <w:p>
      <w:pPr>
        <w:pStyle w:val="Normal"/>
        <w:widowControl/>
        <w:spacing w:lineRule="auto" w:line="259"/>
        <w:ind w:right="-493" w:hanging="0"/>
        <w:rPr>
          <w:rFonts w:eastAsia="Arial" w:cs="Times New Roman"/>
          <w:strike/>
          <w:color w:val="000000"/>
          <w:sz w:val="20"/>
        </w:rPr>
      </w:pPr>
      <w:r>
        <w:rPr>
          <w:rFonts w:eastAsia="Arial" w:cs="Times New Roman"/>
          <w:strike/>
          <w:color w:val="000000"/>
          <w:sz w:val="20"/>
        </w:rPr>
      </w:r>
    </w:p>
    <w:p>
      <w:pPr>
        <w:pStyle w:val="Normal"/>
        <w:widowControl/>
        <w:spacing w:lineRule="auto" w:line="259"/>
        <w:ind w:right="-493" w:hanging="0"/>
        <w:rPr>
          <w:rFonts w:eastAsia="Arial" w:cs="Times New Roman"/>
          <w:strike/>
          <w:color w:val="000000"/>
          <w:sz w:val="20"/>
        </w:rPr>
      </w:pPr>
      <w:r>
        <w:rPr>
          <w:rFonts w:eastAsia="Arial" w:cs="Times New Roman"/>
          <w:strike/>
          <w:color w:val="000000"/>
          <w:sz w:val="20"/>
        </w:rPr>
      </w:r>
    </w:p>
    <w:p>
      <w:pPr>
        <w:pStyle w:val="Normal"/>
        <w:widowControl/>
        <w:spacing w:lineRule="auto" w:line="259"/>
        <w:ind w:right="-493" w:hanging="0"/>
        <w:rPr>
          <w:rFonts w:eastAsia="Arial" w:cs="Times New Roman"/>
          <w:strike/>
          <w:color w:val="000000"/>
          <w:sz w:val="20"/>
        </w:rPr>
      </w:pPr>
      <w:r>
        <w:rPr>
          <w:rFonts w:eastAsia="Arial" w:cs="Times New Roman"/>
          <w:strike/>
          <w:color w:val="000000"/>
          <w:sz w:val="20"/>
        </w:rPr>
      </w:r>
    </w:p>
    <w:p>
      <w:pPr>
        <w:pStyle w:val="Normal"/>
        <w:widowControl/>
        <w:spacing w:lineRule="auto" w:line="259"/>
        <w:ind w:right="-493" w:hanging="0"/>
        <w:rPr>
          <w:rFonts w:eastAsia="Arial" w:cs="Times New Roman"/>
          <w:strike/>
          <w:color w:val="000000"/>
          <w:sz w:val="20"/>
        </w:rPr>
      </w:pPr>
      <w:r>
        <w:rPr>
          <w:rFonts w:eastAsia="Arial" w:cs="Times New Roman"/>
          <w:strike/>
          <w:color w:val="000000"/>
          <w:sz w:val="20"/>
        </w:rPr>
      </w:r>
    </w:p>
    <w:p>
      <w:pPr>
        <w:pStyle w:val="Normal"/>
        <w:widowControl/>
        <w:spacing w:lineRule="auto" w:line="268" w:before="0" w:after="4"/>
        <w:ind w:left="293" w:right="-493" w:hanging="10"/>
        <w:rPr>
          <w:rFonts w:eastAsia="Arial" w:cs="Times New Roman"/>
          <w:b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>
      <w:pPr>
        <w:pStyle w:val="Normal"/>
        <w:widowControl/>
        <w:spacing w:lineRule="auto" w:line="266" w:before="0" w:after="80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  <w:bookmarkStart w:id="24" w:name="_Hlk51942783"/>
      <w:bookmarkStart w:id="25" w:name="_Hlk51942783"/>
    </w:p>
    <w:p>
      <w:pPr>
        <w:pStyle w:val="Normal"/>
        <w:widowControl/>
        <w:spacing w:lineRule="auto" w:line="266" w:before="0" w:after="80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</w:t>
        <w:tab/>
        <w:tab/>
        <w:tab/>
        <w:t>---------------------------</w:t>
        <w:tab/>
        <w:tab/>
        <w:t>…………………………</w:t>
      </w:r>
    </w:p>
    <w:p>
      <w:pPr>
        <w:pStyle w:val="Normal"/>
        <w:widowControl/>
        <w:spacing w:lineRule="auto" w:line="266" w:before="0" w:after="80"/>
        <w:ind w:left="257" w:right="109" w:hanging="257"/>
        <w:jc w:val="both"/>
        <w:rPr>
          <w:rStyle w:val="Ppogrubienie"/>
          <w:b w:val="false"/>
          <w:b w:val="false"/>
          <w:bCs/>
        </w:rPr>
      </w:pPr>
      <w:r>
        <w:rPr>
          <w:rFonts w:eastAsia="Arial" w:cs="Times New Roman"/>
          <w:color w:val="000000"/>
          <w:sz w:val="20"/>
        </w:rPr>
        <w:t>(miejscowość)</w:t>
        <w:tab/>
        <w:tab/>
        <w:tab/>
        <w:t>(data: dd / mm / rrrr)</w:t>
        <w:tab/>
        <w:tab/>
        <w:t>(p</w:t>
      </w:r>
      <w:bookmarkStart w:id="26" w:name="_GoBack"/>
      <w:bookmarkEnd w:id="26"/>
      <w:r>
        <w:rPr>
          <w:rFonts w:eastAsia="Arial" w:cs="Times New Roman"/>
          <w:color w:val="000000"/>
          <w:sz w:val="20"/>
        </w:rPr>
        <w:t>odpis wnioskodawcy</w:t>
      </w:r>
      <w:bookmarkEnd w:id="25"/>
      <w:r>
        <w:rPr>
          <w:rStyle w:val="Ppogrubienie"/>
          <w:b w:val="false"/>
          <w:bCs/>
        </w:rPr>
        <w:t>)</w:t>
      </w:r>
    </w:p>
    <w:p>
      <w:pPr>
        <w:pStyle w:val="Normal"/>
        <w:widowControl/>
        <w:spacing w:lineRule="auto" w:line="259" w:before="0" w:after="160"/>
        <w:rPr>
          <w:rFonts w:eastAsia="Arial" w:cs="Times New Roman"/>
          <w:b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</w:r>
      <w:r>
        <w:br w:type="page"/>
      </w:r>
    </w:p>
    <w:p>
      <w:pPr>
        <w:pStyle w:val="Normal"/>
        <w:keepNext w:val="true"/>
        <w:keepLines/>
        <w:widowControl/>
        <w:numPr>
          <w:ilvl w:val="0"/>
          <w:numId w:val="0"/>
        </w:numPr>
        <w:spacing w:lineRule="auto" w:line="259" w:before="0" w:after="26"/>
        <w:ind w:left="186" w:right="56" w:hanging="0"/>
        <w:jc w:val="both"/>
        <w:outlineLvl w:val="0"/>
        <w:rPr>
          <w:rFonts w:eastAsia="Arial" w:cs="Times New Roman"/>
          <w:b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CZĘŚĆ IV</w:t>
      </w:r>
    </w:p>
    <w:p>
      <w:pPr>
        <w:pStyle w:val="Normal"/>
        <w:keepNext w:val="true"/>
        <w:keepLines/>
        <w:widowControl/>
        <w:numPr>
          <w:ilvl w:val="0"/>
          <w:numId w:val="0"/>
        </w:numPr>
        <w:spacing w:lineRule="auto" w:line="259" w:before="0" w:after="26"/>
        <w:ind w:left="186" w:right="56" w:hanging="0"/>
        <w:jc w:val="both"/>
        <w:outlineLvl w:val="0"/>
        <w:rPr>
          <w:rFonts w:eastAsia="Arial" w:cs="Times New Roman"/>
          <w:b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pacing w:lineRule="auto" w:line="259" w:before="0" w:after="26"/>
        <w:ind w:left="186" w:right="56" w:hanging="0"/>
        <w:jc w:val="center"/>
        <w:outlineLvl w:val="0"/>
        <w:rPr>
          <w:rFonts w:eastAsia="Arial" w:cs="Times New Roman"/>
          <w:b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>
      <w:pPr>
        <w:pStyle w:val="Normal"/>
        <w:widowControl/>
        <w:spacing w:lineRule="auto" w:line="254" w:before="0" w:after="1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 xml:space="preserve">O WIELKOŚCI GOSPODARSTWA ROLNEGO JEGO LUB CZŁONKA GOSPODARSTWA DOMOWEGO WNIOSKODAWCY, WYRAŻONEJ W HEKTARACH PRZELICZENIOWYCH OGÓLNEJ </w:t>
      </w:r>
      <w:r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>
      <w:pPr>
        <w:pStyle w:val="Normal"/>
        <w:widowControl/>
        <w:spacing w:lineRule="auto" w:line="259"/>
        <w:ind w:left="142" w:hanging="142"/>
        <w:rPr>
          <w:rFonts w:eastAsia="Arial" w:cs="Times New Roman"/>
          <w:b/>
          <w:b/>
          <w:bCs/>
          <w:sz w:val="16"/>
          <w:szCs w:val="16"/>
        </w:rPr>
      </w:pPr>
      <w:r>
        <w:rPr>
          <w:rFonts w:eastAsia="Arial" w:cs="Times New Roman"/>
          <w:b/>
          <w:bCs/>
          <w:sz w:val="16"/>
          <w:szCs w:val="16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 w:before="0" w:after="0"/>
        <w:ind w:right="-425" w:hanging="0"/>
        <w:contextualSpacing/>
        <w:jc w:val="both"/>
        <w:rPr>
          <w:rFonts w:eastAsia="Arial" w:cs="Times New Roman"/>
          <w:b/>
          <w:b/>
          <w:bCs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80"/>
        <w:contextualSpacing/>
        <w:jc w:val="both"/>
        <w:rPr>
          <w:rFonts w:eastAsia="Arial" w:cs="Times New Roman"/>
          <w:b/>
          <w:b/>
          <w:bCs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80"/>
        <w:contextualSpacing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bCs/>
          <w:color w:val="000000"/>
          <w:sz w:val="20"/>
        </w:rPr>
        <w:t>*Należy wypełnić odrębne  oświadczenie dla każdego członka gospodarstwa domowego wnioskodawcy posiadającego gospodarstwo rolne.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80"/>
        <w:contextualSpacing/>
        <w:jc w:val="both"/>
        <w:rPr>
          <w:rFonts w:eastAsia="Arial" w:cs="Times New Roman"/>
          <w:b/>
          <w:b/>
          <w:bCs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6" w:before="0" w:after="8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(imiona)</w:t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</w:t>
      </w:r>
      <w:bookmarkStart w:id="27" w:name="_Hlk51941988"/>
      <w:bookmarkEnd w:id="27"/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>
      <w:pPr>
        <w:pStyle w:val="Normal"/>
        <w:widowControl/>
        <w:spacing w:lineRule="auto" w:line="266" w:before="0" w:after="80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0"/>
        </w:rPr>
        <w:t>..</w:t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  <w:tab/>
        <w:tab/>
        <w:tab/>
        <w:tab/>
      </w:r>
      <w:bookmarkStart w:id="28" w:name="_Hlk51941943"/>
      <w:bookmarkEnd w:id="28"/>
    </w:p>
    <w:tbl>
      <w:tblPr>
        <w:tblStyle w:val="Tabela-Siatka"/>
        <w:tblW w:w="27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5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>
        <w:trPr>
          <w:trHeight w:val="359" w:hRule="atLeast"/>
        </w:trPr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4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8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5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  <w:tc>
          <w:tcPr>
            <w:tcW w:w="246" w:type="dxa"/>
            <w:tcBorders/>
          </w:tcPr>
          <w:p>
            <w:pPr>
              <w:pStyle w:val="Normal"/>
              <w:widowControl w:val="false"/>
              <w:spacing w:lineRule="auto" w:line="266" w:before="0" w:after="80"/>
              <w:jc w:val="left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66" w:before="0" w:after="80"/>
        <w:ind w:left="142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17)</w:t>
      </w:r>
    </w:p>
    <w:p>
      <w:pPr>
        <w:pStyle w:val="Normal"/>
        <w:widowControl/>
        <w:spacing w:lineRule="auto" w:line="266" w:before="0"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..</w:t>
      </w:r>
    </w:p>
    <w:p>
      <w:pPr>
        <w:pStyle w:val="Normal"/>
        <w:widowControl/>
        <w:spacing w:lineRule="auto" w:line="266" w:before="0" w:after="80"/>
        <w:ind w:right="113" w:hanging="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17)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</w:t>
      </w:r>
      <w:r>
        <w:rPr>
          <w:rFonts w:eastAsia="Arial" w:cs="Times New Roman"/>
          <w:color w:val="000000"/>
          <w:sz w:val="20"/>
        </w:rPr>
        <w:t>.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 w:before="0" w:after="0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tbl>
      <w:tblPr>
        <w:tblStyle w:val="Tabela-Siatka"/>
        <w:tblpPr w:vertAnchor="text" w:horzAnchor="page" w:leftFromText="141" w:rightFromText="141" w:tblpX="3780" w:tblpY="-1"/>
        <w:tblW w:w="190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80"/>
        <w:gridCol w:w="381"/>
        <w:gridCol w:w="381"/>
        <w:gridCol w:w="381"/>
        <w:gridCol w:w="381"/>
      </w:tblGrid>
      <w:tr>
        <w:trPr>
          <w:trHeight w:val="410" w:hRule="atLeast"/>
        </w:trPr>
        <w:tc>
          <w:tcPr>
            <w:tcW w:w="38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contextualSpacing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contextualSpacing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contextualSpacing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contextualSpacing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left="-113" w:right="-170" w:hanging="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vertAlign w:val="superscript"/>
                <w:lang w:val="pl-PL" w:bidi="ar-SA"/>
              </w:rPr>
              <w:t>18)</w:t>
            </w:r>
            <w:r>
              <w:rPr>
                <w:rFonts w:eastAsia="Arial" w:cs="Times New Roman"/>
                <w:color w:val="000000"/>
                <w:kern w:val="0"/>
                <w:sz w:val="22"/>
                <w:szCs w:val="22"/>
                <w:lang w:val="pl-PL" w:bidi="ar-SA"/>
              </w:rPr>
              <w:t>:</w:t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40" w:before="0" w:after="80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/>
      <w:r>
        <w:rPr>
          <w:rFonts w:eastAsia="Arial" w:cs="Times New Roman"/>
          <w:color w:val="000000"/>
          <w:sz w:val="20"/>
        </w:rPr>
        <w:t xml:space="preserve">Oświadczam, że w roku 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 w:before="0" w:after="80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vertAnchor="text" w:horzAnchor="margin" w:tblpXSpec="right" w:leftFromText="141" w:rightFromText="141" w:tblpY="-43"/>
        <w:tblW w:w="2950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1"/>
        <w:gridCol w:w="421"/>
        <w:gridCol w:w="420"/>
        <w:gridCol w:w="500"/>
        <w:gridCol w:w="345"/>
        <w:gridCol w:w="421"/>
        <w:gridCol w:w="421"/>
      </w:tblGrid>
      <w:tr>
        <w:trPr>
          <w:trHeight w:val="416" w:hRule="atLeast"/>
        </w:trPr>
        <w:tc>
          <w:tcPr>
            <w:tcW w:w="42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50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b/>
                <w:b/>
                <w:bCs/>
                <w:color w:val="000000"/>
                <w:szCs w:val="24"/>
              </w:rPr>
            </w:pPr>
            <w:r>
              <w:rPr>
                <w:rFonts w:eastAsia="Arial" w:cs="Times New Roman"/>
                <w:b/>
                <w:bCs/>
                <w:color w:val="000000"/>
                <w:kern w:val="0"/>
                <w:szCs w:val="24"/>
                <w:lang w:val="pl-PL" w:bidi="ar-SA"/>
              </w:rPr>
              <w:t>,</w:t>
            </w:r>
          </w:p>
        </w:tc>
        <w:tc>
          <w:tcPr>
            <w:tcW w:w="3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spacing w:lineRule="auto" w:line="240" w:before="0" w:after="0"/>
              <w:ind w:right="-425" w:hanging="0"/>
              <w:jc w:val="left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kern w:val="0"/>
                <w:sz w:val="20"/>
                <w:lang w:val="pl-PL" w:bidi="ar-SA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142" w:leader="none"/>
          <w:tab w:val="left" w:pos="308" w:leader="none"/>
        </w:tabs>
        <w:spacing w:lineRule="auto" w:line="240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18)</w:t>
      </w:r>
      <w:r>
        <w:rPr>
          <w:rFonts w:eastAsia="Arial" w:cs="Times New Roman"/>
          <w:color w:val="000000"/>
          <w:sz w:val="18"/>
          <w:szCs w:val="22"/>
        </w:rPr>
        <w:tab/>
        <w:t xml:space="preserve">Należy wpisać </w:t>
      </w:r>
      <w:r>
        <w:rPr>
          <w:rFonts w:eastAsia="Arial" w:cs="Times New Roman"/>
          <w:color w:val="000000"/>
          <w:sz w:val="18"/>
          <w:szCs w:val="18"/>
        </w:rPr>
        <w:t>rok kalendarzowy, z którego jest ustalany przeciętny miesięczny dochód gospodarstwa domowego wnioskodawcy, tj.:</w:t>
      </w:r>
    </w:p>
    <w:p>
      <w:pPr>
        <w:pStyle w:val="Normal"/>
        <w:widowControl/>
        <w:tabs>
          <w:tab w:val="clear" w:pos="708"/>
          <w:tab w:val="left" w:pos="426" w:leader="none"/>
          <w:tab w:val="left" w:pos="8780" w:leader="none"/>
        </w:tabs>
        <w:spacing w:lineRule="auto" w:line="264" w:before="0" w:after="1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a) 2020 r. - w przypadku wniosku złożonego w okresie od dnia 1 stycznia 2022 r. do dnia 31 lipca 2022 r., </w:t>
      </w:r>
    </w:p>
    <w:p>
      <w:pPr>
        <w:pStyle w:val="Normal"/>
        <w:widowControl/>
        <w:spacing w:lineRule="auto" w:line="264" w:before="0" w:after="29"/>
        <w:ind w:left="284" w:right="292" w:hanging="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18"/>
          <w:szCs w:val="18"/>
        </w:rPr>
        <w:t>b) 2021 r. - w przypadku  wniosku złożonego w okresie od dnia 1 sierpnia 2022 r. do dnia 31 października 2022 r.</w:t>
      </w:r>
      <w:r>
        <w:rPr>
          <w:rFonts w:eastAsia="Arial" w:cs="Times New Roman"/>
          <w:color w:val="000000"/>
          <w:sz w:val="20"/>
        </w:rPr>
        <w:t xml:space="preserve"> 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i/>
          <w:i/>
          <w:iCs/>
          <w:color w:val="000000"/>
          <w:sz w:val="20"/>
        </w:rPr>
      </w:pPr>
      <w:r>
        <w:rPr>
          <w:rFonts w:eastAsia="Arial" w:cs="Times New Roman"/>
          <w:i/>
          <w:iCs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b/>
          <w:b/>
          <w:bCs/>
          <w:i/>
          <w:i/>
          <w:iCs/>
          <w:color w:val="000000"/>
          <w:sz w:val="22"/>
          <w:szCs w:val="22"/>
        </w:rPr>
      </w:pPr>
      <w:r>
        <w:rPr>
          <w:rFonts w:eastAsia="Arial" w:cs="Times New Roman"/>
          <w:b/>
          <w:bCs/>
          <w:i/>
          <w:i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b/>
          <w:b/>
          <w:bCs/>
          <w:i/>
          <w:i/>
          <w:iCs/>
          <w:color w:val="000000"/>
          <w:sz w:val="22"/>
          <w:szCs w:val="22"/>
        </w:rPr>
      </w:pPr>
      <w:r>
        <w:rPr>
          <w:rFonts w:eastAsia="Arial" w:cs="Times New Roman"/>
          <w:b/>
          <w:bCs/>
          <w:i/>
          <w:i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b/>
          <w:b/>
          <w:bCs/>
          <w:i/>
          <w:i/>
          <w:iCs/>
          <w:color w:val="000000"/>
          <w:sz w:val="22"/>
          <w:szCs w:val="22"/>
        </w:rPr>
      </w:pPr>
      <w:r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spacing w:lineRule="auto" w:line="266" w:before="0" w:after="80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spacing w:lineRule="auto" w:line="266" w:before="0" w:after="80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</w:t>
        <w:tab/>
        <w:tab/>
        <w:tab/>
        <w:t>---------------------------</w:t>
        <w:tab/>
        <w:tab/>
        <w:t>…………………………</w:t>
      </w:r>
    </w:p>
    <w:p>
      <w:pPr>
        <w:pStyle w:val="Normal"/>
        <w:widowControl/>
        <w:spacing w:lineRule="auto" w:line="266" w:before="0" w:after="80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(Miejscowość)</w:t>
        <w:tab/>
        <w:tab/>
        <w:tab/>
        <w:t>(data: dd / mm / rrrr)</w:t>
        <w:tab/>
        <w:tab/>
        <w:t>(Podpis wnioskodawcy)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40"/>
        <w:ind w:right="-425" w:hanging="0"/>
        <w:jc w:val="both"/>
        <w:rPr>
          <w:rFonts w:eastAsia="Arial" w:cs="Times New Roman"/>
          <w:strike/>
          <w:color w:val="000000"/>
          <w:sz w:val="20"/>
        </w:rPr>
      </w:pPr>
      <w:r>
        <w:rPr>
          <w:rFonts w:eastAsia="Arial" w:cs="Times New Roman"/>
          <w:strike/>
          <w:color w:val="000000"/>
          <w:sz w:val="20"/>
        </w:rPr>
      </w:r>
    </w:p>
    <w:p>
      <w:pPr>
        <w:pStyle w:val="ListNumber2"/>
        <w:numPr>
          <w:ilvl w:val="0"/>
          <w:numId w:val="0"/>
        </w:numPr>
        <w:ind w:left="643" w:hanging="360"/>
        <w:rPr>
          <w:rStyle w:val="Ppogrubienie"/>
        </w:rPr>
      </w:pPr>
      <w:r>
        <w:rPr/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418" w:right="1434" w:gutter="0" w:header="709" w:top="1560" w:footer="0" w:bottom="1560"/>
      <w:pgNumType w:fmt="decimal"/>
      <w:formProt w:val="false"/>
      <w:titlePg/>
      <w:textDirection w:val="lrTb"/>
      <w:docGrid w:type="default" w:linePitch="254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auto"/>
    <w:pitch w:val="default"/>
  </w:font>
  <w:font w:name="Times New Roman">
    <w:charset w:val="01"/>
    <w:family w:val="auto"/>
    <w:pitch w:val="default"/>
  </w:font>
  <w:font w:name="Times">
    <w:altName w:val="Times New Roman"/>
    <w:charset w:val="01"/>
    <w:family w:val="auto"/>
    <w:pitch w:val="default"/>
  </w:font>
  <w:font w:name="Segoe UI">
    <w:charset w:val="01"/>
    <w:family w:val="auto"/>
    <w:pitch w:val="default"/>
  </w:font>
  <w:font w:name="Saira Condensed SemiBold">
    <w:charset w:val="01"/>
    <w:family w:val="auto"/>
    <w:pitch w:val="default"/>
  </w:font>
  <w:font w:name="Saira Condensed">
    <w:charset w:val="01"/>
    <w:family w:val="auto"/>
    <w:pitch w:val="default"/>
  </w:font>
  <w:font w:name="Arial">
    <w:charset w:val="01"/>
    <w:family w:val="auto"/>
    <w:pitch w:val="default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/>
    </w:pPr>
    <w:r>
      <w:rPr/>
      <w:t xml:space="preserve">–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10</w:t>
    </w:r>
    <w:r>
      <w:rPr/>
      <w:fldChar w:fldCharType="end"/>
    </w:r>
    <w:r>
      <w:rPr/>
      <w:t xml:space="preserve"> –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22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/>
        <w:shd w:fill="auto" w:val="clear"/>
        <w:szCs w:val="22"/>
        <w:bCs/>
        <w:rFonts w:ascii="Times New Roman" w:hAnsi="Times New Roman" w:eastAsia="Arial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58" w:hanging="0"/>
      </w:pPr>
      <w:rPr>
        <w:dstrike w:val="false"/>
        <w:strike w:val="false"/>
        <w:vertAlign w:val="baseline"/>
        <w:position w:val="0"/>
        <w:sz w:val="15"/>
        <w:sz w:val="15"/>
        <w:i w:val="false"/>
        <w:u w:val="none" w:color="000000"/>
        <w:b/>
        <w:shd w:fill="auto" w:val="clear"/>
        <w:szCs w:val="15"/>
        <w:bCs/>
        <w:rFonts w:ascii="Arial" w:hAnsi="Arial" w:eastAsia="Arial" w:cs="Arial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78" w:hanging="0"/>
      </w:pPr>
      <w:rPr>
        <w:dstrike w:val="false"/>
        <w:strike w:val="false"/>
        <w:vertAlign w:val="baseline"/>
        <w:position w:val="0"/>
        <w:sz w:val="15"/>
        <w:sz w:val="15"/>
        <w:i w:val="false"/>
        <w:u w:val="none" w:color="000000"/>
        <w:b/>
        <w:shd w:fill="auto" w:val="clear"/>
        <w:szCs w:val="15"/>
        <w:bCs/>
        <w:rFonts w:ascii="Arial" w:hAnsi="Arial" w:eastAsia="Arial" w:cs="Arial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98" w:hanging="0"/>
      </w:pPr>
      <w:rPr>
        <w:dstrike w:val="false"/>
        <w:strike w:val="false"/>
        <w:vertAlign w:val="baseline"/>
        <w:position w:val="0"/>
        <w:sz w:val="15"/>
        <w:sz w:val="15"/>
        <w:i w:val="false"/>
        <w:u w:val="none" w:color="000000"/>
        <w:b/>
        <w:shd w:fill="auto" w:val="clear"/>
        <w:szCs w:val="15"/>
        <w:bCs/>
        <w:rFonts w:ascii="Arial" w:hAnsi="Arial" w:eastAsia="Arial" w:cs="Arial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18" w:hanging="0"/>
      </w:pPr>
      <w:rPr>
        <w:dstrike w:val="false"/>
        <w:strike w:val="false"/>
        <w:vertAlign w:val="baseline"/>
        <w:position w:val="0"/>
        <w:sz w:val="15"/>
        <w:sz w:val="15"/>
        <w:i w:val="false"/>
        <w:u w:val="none" w:color="000000"/>
        <w:b/>
        <w:shd w:fill="auto" w:val="clear"/>
        <w:szCs w:val="15"/>
        <w:bCs/>
        <w:rFonts w:ascii="Arial" w:hAnsi="Arial" w:eastAsia="Arial" w:cs="Arial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38" w:hanging="0"/>
      </w:pPr>
      <w:rPr>
        <w:dstrike w:val="false"/>
        <w:strike w:val="false"/>
        <w:vertAlign w:val="baseline"/>
        <w:position w:val="0"/>
        <w:sz w:val="15"/>
        <w:sz w:val="15"/>
        <w:i w:val="false"/>
        <w:u w:val="none" w:color="000000"/>
        <w:b/>
        <w:shd w:fill="auto" w:val="clear"/>
        <w:szCs w:val="15"/>
        <w:bCs/>
        <w:rFonts w:ascii="Arial" w:hAnsi="Arial" w:eastAsia="Arial" w:cs="Arial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58" w:hanging="0"/>
      </w:pPr>
      <w:rPr>
        <w:dstrike w:val="false"/>
        <w:strike w:val="false"/>
        <w:vertAlign w:val="baseline"/>
        <w:position w:val="0"/>
        <w:sz w:val="15"/>
        <w:sz w:val="15"/>
        <w:i w:val="false"/>
        <w:u w:val="none" w:color="000000"/>
        <w:b/>
        <w:shd w:fill="auto" w:val="clear"/>
        <w:szCs w:val="15"/>
        <w:bCs/>
        <w:rFonts w:ascii="Arial" w:hAnsi="Arial" w:eastAsia="Arial" w:cs="Arial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78" w:hanging="0"/>
      </w:pPr>
      <w:rPr>
        <w:dstrike w:val="false"/>
        <w:strike w:val="false"/>
        <w:vertAlign w:val="baseline"/>
        <w:position w:val="0"/>
        <w:sz w:val="15"/>
        <w:sz w:val="15"/>
        <w:i w:val="false"/>
        <w:u w:val="none" w:color="000000"/>
        <w:b/>
        <w:shd w:fill="auto" w:val="clear"/>
        <w:szCs w:val="15"/>
        <w:bCs/>
        <w:rFonts w:ascii="Arial" w:hAnsi="Arial" w:eastAsia="Arial" w:cs="Arial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98" w:hanging="0"/>
      </w:pPr>
      <w:rPr>
        <w:dstrike w:val="false"/>
        <w:strike w:val="false"/>
        <w:vertAlign w:val="baseline"/>
        <w:position w:val="0"/>
        <w:sz w:val="15"/>
        <w:sz w:val="15"/>
        <w:i w:val="false"/>
        <w:u w:val="none" w:color="000000"/>
        <w:b/>
        <w:shd w:fill="auto" w:val="clear"/>
        <w:szCs w:val="15"/>
        <w:bCs/>
        <w:rFonts w:ascii="Arial" w:hAnsi="Arial" w:eastAsia="Arial" w:cs="Arial"/>
        <w:color w:val="000000"/>
      </w:rPr>
    </w:lvl>
  </w:abstractNum>
  <w:abstractNum w:abstractNumId="4"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b w:val="false"/>
        <w:szCs w:val="20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dstrike w:val="false"/>
        <w:strike w:val="false"/>
        <w:vertAlign w:val="baseline"/>
        <w:position w:val="0"/>
        <w:sz w:val="18"/>
        <w:sz w:val="18"/>
        <w:i w:val="false"/>
        <w:u w:val="none" w:color="000000"/>
        <w:b w:val="false"/>
        <w:shd w:fill="auto" w:val="clear"/>
        <w:szCs w:val="18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2490a"/>
    <w:pPr>
      <w:widowControl w:val="false"/>
      <w:bidi w:val="0"/>
      <w:spacing w:lineRule="auto" w:line="360" w:before="0" w:after="0"/>
      <w:jc w:val="left"/>
    </w:pPr>
    <w:rPr>
      <w:rFonts w:ascii="Times New Roman" w:hAnsi="Times New Roman" w:eastAsia="" w:cs="Arial" w:eastAsiaTheme="minorEastAsia"/>
      <w:color w:val="auto"/>
      <w:kern w:val="0"/>
      <w:sz w:val="24"/>
      <w:szCs w:val="20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02490a"/>
    <w:rPr>
      <w:rFonts w:ascii="Times" w:hAnsi="Times" w:eastAsia="Times New Roman" w:cs="Times New Roman"/>
      <w:kern w:val="2"/>
      <w:sz w:val="24"/>
      <w:szCs w:val="24"/>
      <w:lang w:eastAsia="ar-SA"/>
    </w:rPr>
  </w:style>
  <w:style w:type="character" w:styleId="IGindeksgrny" w:customStyle="1">
    <w:name w:val="_IG_ – indeks górny"/>
    <w:basedOn w:val="DefaultParagraphFont"/>
    <w:uiPriority w:val="99"/>
    <w:qFormat/>
    <w:rsid w:val="0002490a"/>
    <w:rPr>
      <w:b w:val="false"/>
      <w:i w:val="false"/>
      <w:vanish w:val="false"/>
      <w:spacing w:val="0"/>
      <w:vertAlign w:val="superscript"/>
    </w:rPr>
  </w:style>
  <w:style w:type="character" w:styleId="IGPindeksgrnyipogrubienie" w:customStyle="1">
    <w:name w:val="_IG_P_ – indeks górny i pogrubienie"/>
    <w:basedOn w:val="DefaultParagraphFont"/>
    <w:uiPriority w:val="2"/>
    <w:qFormat/>
    <w:rsid w:val="0002490a"/>
    <w:rPr>
      <w:b/>
      <w:vanish w:val="false"/>
      <w:spacing w:val="0"/>
      <w:vertAlign w:val="superscript"/>
    </w:rPr>
  </w:style>
  <w:style w:type="character" w:styleId="Ppogrubienie" w:customStyle="1">
    <w:name w:val="_P_ – pogrubienie"/>
    <w:basedOn w:val="DefaultParagraphFont"/>
    <w:uiPriority w:val="99"/>
    <w:qFormat/>
    <w:rsid w:val="0002490a"/>
    <w:rPr>
      <w:b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682fe5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qFormat/>
    <w:rsid w:val="00682fe5"/>
    <w:rPr>
      <w:rFonts w:ascii="Times New Roman" w:hAnsi="Times New Roman" w:eastAsia="" w:cs="Arial" w:eastAsiaTheme="minorEastAsia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682fe5"/>
    <w:rPr>
      <w:rFonts w:ascii="Times New Roman" w:hAnsi="Times New Roman" w:eastAsia="" w:cs="Arial" w:eastAsiaTheme="minorEastAsia"/>
      <w:b/>
      <w:bCs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d37867"/>
    <w:rPr>
      <w:rFonts w:ascii="Segoe UI" w:hAnsi="Segoe UI" w:eastAsia="" w:cs="Segoe UI" w:eastAsiaTheme="minorEastAsia"/>
      <w:sz w:val="18"/>
      <w:szCs w:val="18"/>
      <w:lang w:eastAsia="pl-PL"/>
    </w:rPr>
  </w:style>
  <w:style w:type="character" w:styleId="Znakiprzypiswdolnych">
    <w:name w:val="Znaki przypisów doln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Saira Condensed SemiBold" w:hAnsi="Saira Condensed SemiBold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Saira Condensed" w:hAnsi="Saira Condensed"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Saira Condensed" w:hAnsi="Saira Condensed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Saira Condensed" w:hAnsi="Saira Condensed" w:cs="Lucida Sans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semiHidden/>
    <w:rsid w:val="0002490a"/>
    <w:pPr>
      <w:tabs>
        <w:tab w:val="clear" w:pos="708"/>
        <w:tab w:val="center" w:pos="4536" w:leader="none"/>
        <w:tab w:val="right" w:pos="9072" w:leader="none"/>
      </w:tabs>
      <w:suppressAutoHyphens w:val="true"/>
    </w:pPr>
    <w:rPr>
      <w:rFonts w:ascii="Times" w:hAnsi="Times" w:eastAsia="Times New Roman" w:cs="Times New Roman"/>
      <w:kern w:val="2"/>
      <w:szCs w:val="24"/>
      <w:lang w:eastAsia="ar-SA"/>
    </w:rPr>
  </w:style>
  <w:style w:type="paragraph" w:styleId="ARTartustawynprozporzdzenia" w:customStyle="1">
    <w:name w:val="ART(§) – art. ustawy (§ np. rozporządzenia)"/>
    <w:uiPriority w:val="11"/>
    <w:qFormat/>
    <w:rsid w:val="0002490a"/>
    <w:pPr>
      <w:widowControl/>
      <w:suppressAutoHyphens w:val="true"/>
      <w:bidi w:val="0"/>
      <w:spacing w:lineRule="auto" w:line="360" w:before="120" w:after="0"/>
      <w:ind w:firstLine="510"/>
      <w:jc w:val="both"/>
    </w:pPr>
    <w:rPr>
      <w:rFonts w:ascii="Times" w:hAnsi="Times" w:eastAsia="" w:cs="Arial" w:eastAsiaTheme="minorEastAsia"/>
      <w:color w:val="auto"/>
      <w:kern w:val="0"/>
      <w:sz w:val="24"/>
      <w:szCs w:val="20"/>
      <w:lang w:eastAsia="pl-PL" w:val="pl-PL" w:bidi="ar-SA"/>
    </w:rPr>
  </w:style>
  <w:style w:type="paragraph" w:styleId="DATAAKTUdatauchwalenialubwydaniaaktu" w:customStyle="1">
    <w:name w:val="DATA_AKTU – data uchwalenia lub wydania aktu"/>
    <w:next w:val="TYTUAKTUprzedmiotregulacjiustawylubrozporzdzenia"/>
    <w:uiPriority w:val="6"/>
    <w:qFormat/>
    <w:rsid w:val="0002490a"/>
    <w:pPr>
      <w:keepNext w:val="true"/>
      <w:widowControl/>
      <w:suppressAutoHyphens w:val="true"/>
      <w:bidi w:val="0"/>
      <w:spacing w:lineRule="auto" w:line="360" w:before="120" w:after="120"/>
      <w:jc w:val="center"/>
    </w:pPr>
    <w:rPr>
      <w:rFonts w:ascii="Times" w:hAnsi="Times" w:eastAsia="" w:cs="Arial" w:eastAsiaTheme="minorEastAsia"/>
      <w:bCs/>
      <w:color w:val="auto"/>
      <w:kern w:val="0"/>
      <w:sz w:val="24"/>
      <w:szCs w:val="24"/>
      <w:lang w:eastAsia="pl-PL" w:val="pl-PL" w:bidi="ar-SA"/>
    </w:rPr>
  </w:style>
  <w:style w:type="paragraph" w:styleId="TYTUAKTUprzedmiotregulacjiustawylubrozporzdzenia" w:customStyle="1">
    <w:name w:val="TYTUŁ_AKTU – przedmiot regulacji ustawy lub rozporządzenia"/>
    <w:next w:val="ARTartustawynprozporzdzenia"/>
    <w:uiPriority w:val="6"/>
    <w:qFormat/>
    <w:rsid w:val="0002490a"/>
    <w:pPr>
      <w:keepNext w:val="true"/>
      <w:widowControl/>
      <w:suppressAutoHyphens w:val="true"/>
      <w:bidi w:val="0"/>
      <w:spacing w:lineRule="auto" w:line="360" w:before="120" w:after="360"/>
      <w:jc w:val="center"/>
    </w:pPr>
    <w:rPr>
      <w:rFonts w:ascii="Times" w:hAnsi="Times" w:eastAsia="" w:cs="Arial" w:eastAsiaTheme="minorEastAsia"/>
      <w:b/>
      <w:bCs/>
      <w:color w:val="auto"/>
      <w:kern w:val="0"/>
      <w:sz w:val="24"/>
      <w:szCs w:val="24"/>
      <w:lang w:eastAsia="pl-PL" w:val="pl-PL" w:bidi="ar-SA"/>
    </w:rPr>
  </w:style>
  <w:style w:type="paragraph" w:styleId="OZNRODZAKTUtznustawalubrozporzdzenieiorganwydajcy" w:customStyle="1">
    <w:name w:val="OZN_RODZ_AKTU – tzn. ustawa lub rozporządzenie i organ wydający"/>
    <w:next w:val="DATAAKTUdatauchwalenialubwydaniaaktu"/>
    <w:uiPriority w:val="5"/>
    <w:qFormat/>
    <w:rsid w:val="0002490a"/>
    <w:pPr>
      <w:keepNext w:val="true"/>
      <w:widowControl/>
      <w:suppressAutoHyphens w:val="true"/>
      <w:bidi w:val="0"/>
      <w:spacing w:lineRule="auto" w:line="360" w:before="0" w:after="120"/>
      <w:jc w:val="center"/>
    </w:pPr>
    <w:rPr>
      <w:rFonts w:ascii="Times" w:hAnsi="Times" w:eastAsia="Times New Roman" w:cs="Times New Roman"/>
      <w:b/>
      <w:bCs/>
      <w:caps/>
      <w:color w:val="auto"/>
      <w:spacing w:val="54"/>
      <w:kern w:val="2"/>
      <w:sz w:val="24"/>
      <w:szCs w:val="24"/>
      <w:lang w:eastAsia="pl-PL" w:val="pl-PL" w:bidi="ar-SA"/>
    </w:rPr>
  </w:style>
  <w:style w:type="paragraph" w:styleId="ODNONIKtreodnonika" w:customStyle="1">
    <w:name w:val="ODNOŚNIK – treść odnośnika"/>
    <w:uiPriority w:val="99"/>
    <w:qFormat/>
    <w:rsid w:val="0002490a"/>
    <w:pPr>
      <w:widowControl/>
      <w:bidi w:val="0"/>
      <w:spacing w:lineRule="auto" w:line="240" w:before="0" w:after="0"/>
      <w:ind w:left="284" w:hanging="284"/>
      <w:jc w:val="both"/>
    </w:pPr>
    <w:rPr>
      <w:rFonts w:ascii="Times New Roman" w:hAnsi="Times New Roman" w:eastAsia="" w:cs="Arial" w:eastAsiaTheme="minorEastAsia"/>
      <w:color w:val="auto"/>
      <w:kern w:val="0"/>
      <w:sz w:val="20"/>
      <w:szCs w:val="20"/>
      <w:lang w:eastAsia="pl-PL" w:val="pl-PL" w:bidi="ar-SA"/>
    </w:rPr>
  </w:style>
  <w:style w:type="paragraph" w:styleId="TYTTABELItytutabeli" w:customStyle="1">
    <w:name w:val="TYT_TABELI – tytuł tabeli"/>
    <w:basedOn w:val="Normal"/>
    <w:uiPriority w:val="22"/>
    <w:qFormat/>
    <w:rsid w:val="0002490a"/>
    <w:pPr>
      <w:keepNext w:val="true"/>
      <w:widowControl/>
      <w:spacing w:before="120" w:after="0"/>
      <w:jc w:val="center"/>
    </w:pPr>
    <w:rPr>
      <w:rFonts w:ascii="Times" w:hAnsi="Times"/>
      <w:b/>
      <w:bCs/>
      <w:caps/>
      <w:kern w:val="2"/>
      <w:szCs w:val="24"/>
    </w:rPr>
  </w:style>
  <w:style w:type="paragraph" w:styleId="NAZORGWYDnazwaorganuwydajcegoprojektowanyakt" w:customStyle="1">
    <w:name w:val="NAZ_ORG_WYD – nazwa organu wydającego projektowany akt"/>
    <w:basedOn w:val="OZNRODZAKTUtznustawalubrozporzdzenieiorganwydajcy"/>
    <w:uiPriority w:val="27"/>
    <w:qFormat/>
    <w:rsid w:val="0002490a"/>
    <w:pPr>
      <w:ind w:left="4820" w:hanging="0"/>
    </w:pPr>
    <w:rPr>
      <w:spacing w:val="0"/>
    </w:rPr>
  </w:style>
  <w:style w:type="paragraph" w:styleId="OZNZACZNIKAwskazanienrzacznika" w:customStyle="1">
    <w:name w:val="OZN_ZAŁĄCZNIKA – wskazanie nr załącznika"/>
    <w:basedOn w:val="Normal"/>
    <w:uiPriority w:val="28"/>
    <w:qFormat/>
    <w:rsid w:val="0002490a"/>
    <w:pPr>
      <w:keepNext w:val="true"/>
      <w:widowControl/>
      <w:jc w:val="right"/>
    </w:pPr>
    <w:rPr>
      <w:b/>
    </w:rPr>
  </w:style>
  <w:style w:type="paragraph" w:styleId="ListNumber2">
    <w:name w:val="List Number 2"/>
    <w:basedOn w:val="Normal"/>
    <w:uiPriority w:val="99"/>
    <w:unhideWhenUsed/>
    <w:qFormat/>
    <w:rsid w:val="0002490a"/>
    <w:pPr>
      <w:numPr>
        <w:ilvl w:val="0"/>
        <w:numId w:val="1"/>
      </w:numPr>
      <w:spacing w:before="0" w:after="0"/>
      <w:contextualSpacing/>
    </w:pPr>
    <w:rPr/>
  </w:style>
  <w:style w:type="paragraph" w:styleId="Revision">
    <w:name w:val="Revision"/>
    <w:uiPriority w:val="99"/>
    <w:semiHidden/>
    <w:qFormat/>
    <w:rsid w:val="00f14329"/>
    <w:pPr>
      <w:widowControl/>
      <w:bidi w:val="0"/>
      <w:spacing w:lineRule="auto" w:line="240" w:before="0" w:after="0"/>
      <w:jc w:val="left"/>
    </w:pPr>
    <w:rPr>
      <w:rFonts w:ascii="Times New Roman" w:hAnsi="Times New Roman" w:eastAsia="" w:cs="Arial" w:eastAsiaTheme="minorEastAsia"/>
      <w:color w:val="auto"/>
      <w:kern w:val="0"/>
      <w:sz w:val="24"/>
      <w:szCs w:val="20"/>
      <w:lang w:eastAsia="pl-PL" w:val="pl-PL" w:bidi="ar-SA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682fe5"/>
    <w:pPr>
      <w:spacing w:lineRule="auto" w:line="240"/>
    </w:pPr>
    <w:rPr>
      <w:sz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82fe5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37867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005e0"/>
    <w:pPr>
      <w:spacing w:before="0" w:after="0"/>
      <w:ind w:left="720" w:hanging="0"/>
      <w:contextualSpacing/>
    </w:pPr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DE8F3-6E8F-4F60-90DC-28676C7F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LibreOffice/7.2.4.1$Windows_X86_64 LibreOffice_project/27d75539669ac387bb498e35313b970b7fe9c4f9</Application>
  <AppVersion>15.0000</AppVersion>
  <Pages>10</Pages>
  <Words>2770</Words>
  <Characters>18650</Characters>
  <CharactersWithSpaces>21572</CharactersWithSpaces>
  <Paragraphs>256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2022-01-03T09:35:00Z</dcterms:created>
  <dc:creator>Grądzik Paulina</dc:creator>
  <dc:description/>
  <dc:language>pl-PL</dc:language>
  <cp:lastModifiedBy/>
  <cp:lastPrinted>2022-01-03T12:37:00Z</cp:lastPrinted>
  <dcterms:modified xsi:type="dcterms:W3CDTF">2022-01-04T08:08:45Z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